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A308A" w14:textId="54B2392F" w:rsidR="00130B75" w:rsidRPr="00130B75" w:rsidRDefault="00130B75" w:rsidP="00130B75">
      <w:pPr>
        <w:pStyle w:val="CRCoverPage"/>
        <w:outlineLvl w:val="0"/>
        <w:rPr>
          <w:b/>
          <w:i/>
          <w:noProof/>
          <w:sz w:val="24"/>
        </w:rPr>
      </w:pPr>
      <w:r w:rsidRPr="00130B75">
        <w:rPr>
          <w:b/>
          <w:noProof/>
          <w:sz w:val="24"/>
        </w:rPr>
        <w:t>3GPP TSG-SA WG4 Meeting #13</w:t>
      </w:r>
      <w:r w:rsidR="0047271A">
        <w:rPr>
          <w:b/>
          <w:noProof/>
          <w:sz w:val="24"/>
        </w:rPr>
        <w:t>4</w:t>
      </w:r>
      <w:r w:rsidR="0047271A">
        <w:rPr>
          <w:b/>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sidR="008F580C">
        <w:rPr>
          <w:b/>
          <w:i/>
          <w:noProof/>
          <w:sz w:val="24"/>
        </w:rPr>
        <w:t xml:space="preserve">  </w:t>
      </w:r>
      <w:r w:rsidRPr="00130B75">
        <w:rPr>
          <w:b/>
          <w:bCs/>
          <w:noProof/>
          <w:sz w:val="24"/>
        </w:rPr>
        <w:t>S4-25</w:t>
      </w:r>
      <w:r w:rsidR="000A7192">
        <w:rPr>
          <w:b/>
          <w:bCs/>
          <w:noProof/>
          <w:sz w:val="24"/>
        </w:rPr>
        <w:t>2106</w:t>
      </w:r>
    </w:p>
    <w:p w14:paraId="153E19FC" w14:textId="4ACE5906" w:rsidR="00AB45A2" w:rsidRPr="00AB45A2" w:rsidRDefault="0047271A" w:rsidP="00CB313F">
      <w:pPr>
        <w:pStyle w:val="CRCoverPage"/>
        <w:outlineLvl w:val="8"/>
        <w:rPr>
          <w:b/>
          <w:noProof/>
          <w:sz w:val="24"/>
        </w:rPr>
      </w:pPr>
      <w:r>
        <w:rPr>
          <w:b/>
          <w:noProof/>
          <w:sz w:val="24"/>
        </w:rPr>
        <w:t>Dallas, USA</w:t>
      </w:r>
      <w:r w:rsidR="00AB45A2" w:rsidRPr="00AB45A2">
        <w:rPr>
          <w:b/>
          <w:noProof/>
          <w:sz w:val="24"/>
        </w:rPr>
        <w:t>, 1</w:t>
      </w:r>
      <w:r>
        <w:rPr>
          <w:b/>
          <w:noProof/>
          <w:sz w:val="24"/>
        </w:rPr>
        <w:t>7</w:t>
      </w:r>
      <w:r w:rsidR="00AB45A2" w:rsidRPr="00AB45A2">
        <w:rPr>
          <w:b/>
          <w:noProof/>
          <w:sz w:val="24"/>
        </w:rPr>
        <w:t xml:space="preserve"> – 2</w:t>
      </w:r>
      <w:r>
        <w:rPr>
          <w:b/>
          <w:noProof/>
          <w:sz w:val="24"/>
        </w:rPr>
        <w:t>1</w:t>
      </w:r>
      <w:r w:rsidR="00AB45A2" w:rsidRPr="00AB45A2">
        <w:rPr>
          <w:b/>
          <w:noProof/>
          <w:sz w:val="24"/>
        </w:rPr>
        <w:t xml:space="preserve"> </w:t>
      </w:r>
      <w:r>
        <w:rPr>
          <w:b/>
          <w:noProof/>
          <w:sz w:val="24"/>
        </w:rPr>
        <w:t>November</w:t>
      </w:r>
      <w:r w:rsidR="00CB313F">
        <w:rPr>
          <w:b/>
          <w:noProof/>
          <w:sz w:val="24"/>
        </w:rPr>
        <w:t>,</w:t>
      </w:r>
      <w:r w:rsidR="00AB45A2" w:rsidRPr="00AB45A2">
        <w:rPr>
          <w:b/>
          <w:noProof/>
          <w:sz w:val="24"/>
        </w:rPr>
        <w:t xml:space="preserve"> 2025</w:t>
      </w:r>
      <w:r w:rsidR="007C43D8">
        <w:rPr>
          <w:b/>
          <w:noProof/>
          <w:sz w:val="24"/>
        </w:rPr>
        <w:tab/>
      </w:r>
      <w:r w:rsidR="007C43D8">
        <w:rPr>
          <w:b/>
          <w:noProof/>
          <w:sz w:val="24"/>
        </w:rPr>
        <w:tab/>
      </w:r>
      <w:r w:rsidR="007C43D8">
        <w:rPr>
          <w:b/>
          <w:noProof/>
          <w:sz w:val="24"/>
        </w:rPr>
        <w:tab/>
      </w:r>
      <w:r w:rsidR="007C43D8">
        <w:rPr>
          <w:b/>
          <w:noProof/>
          <w:sz w:val="24"/>
        </w:rPr>
        <w:tab/>
      </w:r>
      <w:r w:rsidR="007C43D8">
        <w:rPr>
          <w:b/>
          <w:noProof/>
          <w:sz w:val="24"/>
        </w:rPr>
        <w:tab/>
      </w:r>
      <w:r w:rsidR="007C43D8">
        <w:rPr>
          <w:b/>
          <w:noProof/>
          <w:sz w:val="24"/>
        </w:rPr>
        <w:tab/>
      </w:r>
      <w:r w:rsidR="007C43D8">
        <w:rPr>
          <w:b/>
          <w:noProof/>
          <w:sz w:val="24"/>
        </w:rPr>
        <w:tab/>
      </w:r>
      <w:r w:rsidR="008F580C">
        <w:rPr>
          <w:b/>
          <w:noProof/>
          <w:sz w:val="24"/>
        </w:rPr>
        <w:tab/>
      </w:r>
      <w:r w:rsidR="008F580C">
        <w:rPr>
          <w:b/>
          <w:noProof/>
          <w:sz w:val="24"/>
        </w:rPr>
        <w:tab/>
      </w:r>
      <w:r w:rsidR="008F580C">
        <w:rPr>
          <w:b/>
          <w:noProof/>
          <w:sz w:val="24"/>
        </w:rPr>
        <w:tab/>
      </w:r>
      <w:r w:rsidR="008F580C">
        <w:rPr>
          <w:b/>
          <w:noProof/>
          <w:sz w:val="24"/>
        </w:rPr>
        <w:tab/>
      </w:r>
      <w:r w:rsidR="007C43D8">
        <w:rPr>
          <w:b/>
          <w:noProof/>
          <w:sz w:val="24"/>
        </w:rPr>
        <w:t xml:space="preserve">revision of </w:t>
      </w:r>
      <w:r w:rsidR="007C43D8" w:rsidRPr="00130B75">
        <w:rPr>
          <w:b/>
          <w:bCs/>
          <w:noProof/>
          <w:sz w:val="24"/>
        </w:rPr>
        <w:t>S4-25</w:t>
      </w:r>
      <w:r w:rsidR="00A15592">
        <w:rPr>
          <w:b/>
          <w:bCs/>
          <w:noProof/>
          <w:sz w:val="24"/>
        </w:rPr>
        <w:t>1</w:t>
      </w:r>
      <w:r w:rsidR="00097FD0">
        <w:rPr>
          <w:b/>
          <w:bCs/>
          <w:noProof/>
          <w:sz w:val="24"/>
        </w:rPr>
        <w:t>836</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14:paraId="21D81507" w14:textId="77777777" w:rsidTr="00547111">
        <w:tc>
          <w:tcPr>
            <w:tcW w:w="9641" w:type="dxa"/>
            <w:gridSpan w:val="9"/>
            <w:tcBorders>
              <w:top w:val="single" w:sz="4" w:space="0" w:color="auto"/>
              <w:left w:val="single" w:sz="4" w:space="0" w:color="auto"/>
              <w:right w:val="single" w:sz="4" w:space="0" w:color="auto"/>
            </w:tcBorders>
          </w:tcPr>
          <w:p w14:paraId="2CAA71AF" w14:textId="0647A06F" w:rsidR="001E41F3" w:rsidRDefault="00305409" w:rsidP="00E34898">
            <w:pPr>
              <w:pStyle w:val="CRCoverPage"/>
              <w:spacing w:after="0"/>
              <w:jc w:val="right"/>
              <w:rPr>
                <w:i/>
                <w:noProof/>
              </w:rPr>
            </w:pPr>
            <w:r>
              <w:rPr>
                <w:i/>
                <w:noProof/>
                <w:sz w:val="14"/>
              </w:rPr>
              <w:t>CR-Form-v</w:t>
            </w:r>
            <w:r w:rsidR="008863B9">
              <w:rPr>
                <w:i/>
                <w:noProof/>
                <w:sz w:val="14"/>
              </w:rPr>
              <w:t>12.</w:t>
            </w:r>
            <w:r w:rsidR="008D3CCC">
              <w:rPr>
                <w:i/>
                <w:noProof/>
                <w:sz w:val="14"/>
              </w:rPr>
              <w:t>2</w:t>
            </w:r>
          </w:p>
        </w:tc>
      </w:tr>
      <w:tr w:rsidR="001E41F3" w14:paraId="3FBB62B8" w14:textId="77777777" w:rsidTr="00547111">
        <w:tc>
          <w:tcPr>
            <w:tcW w:w="9641" w:type="dxa"/>
            <w:gridSpan w:val="9"/>
            <w:tcBorders>
              <w:left w:val="single" w:sz="4" w:space="0" w:color="auto"/>
              <w:right w:val="single" w:sz="4" w:space="0" w:color="auto"/>
            </w:tcBorders>
          </w:tcPr>
          <w:p w14:paraId="79AB67D6" w14:textId="77777777" w:rsidR="001E41F3" w:rsidRDefault="001E41F3">
            <w:pPr>
              <w:pStyle w:val="CRCoverPage"/>
              <w:spacing w:after="0"/>
              <w:jc w:val="center"/>
              <w:rPr>
                <w:noProof/>
              </w:rPr>
            </w:pPr>
            <w:r>
              <w:rPr>
                <w:b/>
                <w:noProof/>
                <w:sz w:val="32"/>
              </w:rPr>
              <w:t>CHANGE REQUEST</w:t>
            </w:r>
          </w:p>
        </w:tc>
      </w:tr>
      <w:tr w:rsidR="001E41F3" w14:paraId="79946B04" w14:textId="77777777" w:rsidTr="00547111">
        <w:tc>
          <w:tcPr>
            <w:tcW w:w="9641" w:type="dxa"/>
            <w:gridSpan w:val="9"/>
            <w:tcBorders>
              <w:left w:val="single" w:sz="4" w:space="0" w:color="auto"/>
              <w:right w:val="single" w:sz="4" w:space="0" w:color="auto"/>
            </w:tcBorders>
          </w:tcPr>
          <w:p w14:paraId="12C70EEE" w14:textId="77777777" w:rsidR="001E41F3" w:rsidRDefault="001E41F3">
            <w:pPr>
              <w:pStyle w:val="CRCoverPage"/>
              <w:spacing w:after="0"/>
              <w:rPr>
                <w:noProof/>
                <w:sz w:val="8"/>
                <w:szCs w:val="8"/>
              </w:rPr>
            </w:pPr>
          </w:p>
        </w:tc>
      </w:tr>
      <w:tr w:rsidR="001E41F3" w14:paraId="3999489E" w14:textId="77777777" w:rsidTr="00547111">
        <w:tc>
          <w:tcPr>
            <w:tcW w:w="142" w:type="dxa"/>
            <w:tcBorders>
              <w:left w:val="single" w:sz="4" w:space="0" w:color="auto"/>
            </w:tcBorders>
          </w:tcPr>
          <w:p w14:paraId="4DDA7F40" w14:textId="77777777" w:rsidR="001E41F3" w:rsidRDefault="001E41F3">
            <w:pPr>
              <w:pStyle w:val="CRCoverPage"/>
              <w:spacing w:after="0"/>
              <w:jc w:val="right"/>
              <w:rPr>
                <w:noProof/>
              </w:rPr>
            </w:pPr>
          </w:p>
        </w:tc>
        <w:tc>
          <w:tcPr>
            <w:tcW w:w="1559" w:type="dxa"/>
            <w:shd w:val="pct30" w:color="FFFF00" w:fill="auto"/>
          </w:tcPr>
          <w:p w14:paraId="52508B66" w14:textId="076EF7D7" w:rsidR="001E41F3" w:rsidRPr="00410371" w:rsidRDefault="00D04EC7" w:rsidP="00E13F3D">
            <w:pPr>
              <w:pStyle w:val="CRCoverPage"/>
              <w:spacing w:after="0"/>
              <w:jc w:val="right"/>
              <w:rPr>
                <w:b/>
                <w:noProof/>
                <w:sz w:val="28"/>
              </w:rPr>
            </w:pPr>
            <w:fldSimple w:instr=" DOCPROPERTY  Spec#  \* MERGEFORMAT ">
              <w:r w:rsidRPr="00D04EC7">
                <w:rPr>
                  <w:b/>
                  <w:noProof/>
                  <w:sz w:val="28"/>
                </w:rPr>
                <w:t>26.114</w:t>
              </w:r>
            </w:fldSimple>
          </w:p>
        </w:tc>
        <w:tc>
          <w:tcPr>
            <w:tcW w:w="709" w:type="dxa"/>
          </w:tcPr>
          <w:p w14:paraId="77009707" w14:textId="77777777" w:rsidR="001E41F3" w:rsidRDefault="001E41F3">
            <w:pPr>
              <w:pStyle w:val="CRCoverPage"/>
              <w:spacing w:after="0"/>
              <w:jc w:val="center"/>
              <w:rPr>
                <w:noProof/>
              </w:rPr>
            </w:pPr>
            <w:r>
              <w:rPr>
                <w:b/>
                <w:noProof/>
                <w:sz w:val="28"/>
              </w:rPr>
              <w:t>CR</w:t>
            </w:r>
          </w:p>
        </w:tc>
        <w:tc>
          <w:tcPr>
            <w:tcW w:w="1276" w:type="dxa"/>
            <w:shd w:val="pct30" w:color="FFFF00" w:fill="auto"/>
          </w:tcPr>
          <w:p w14:paraId="6CAED29D" w14:textId="29997701" w:rsidR="001E41F3" w:rsidRPr="00410371" w:rsidRDefault="005E19B1" w:rsidP="00547111">
            <w:pPr>
              <w:pStyle w:val="CRCoverPage"/>
              <w:spacing w:after="0"/>
              <w:rPr>
                <w:noProof/>
              </w:rPr>
            </w:pPr>
            <w:fldSimple w:instr=" DOCPROPERTY  Cr#  \* MERGEFORMAT ">
              <w:r>
                <w:rPr>
                  <w:b/>
                  <w:noProof/>
                  <w:sz w:val="28"/>
                </w:rPr>
                <w:t>05</w:t>
              </w:r>
              <w:r w:rsidR="00536C94">
                <w:rPr>
                  <w:b/>
                  <w:noProof/>
                  <w:sz w:val="28"/>
                </w:rPr>
                <w:t>88</w:t>
              </w:r>
            </w:fldSimple>
          </w:p>
        </w:tc>
        <w:tc>
          <w:tcPr>
            <w:tcW w:w="709" w:type="dxa"/>
          </w:tcPr>
          <w:p w14:paraId="09D2C09B" w14:textId="77777777"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14:paraId="7533BF9D" w14:textId="0457BB47" w:rsidR="001E41F3" w:rsidRPr="00410371" w:rsidRDefault="00097FD0" w:rsidP="00E13F3D">
            <w:pPr>
              <w:pStyle w:val="CRCoverPage"/>
              <w:spacing w:after="0"/>
              <w:jc w:val="center"/>
              <w:rPr>
                <w:b/>
                <w:noProof/>
              </w:rPr>
            </w:pPr>
            <w:r>
              <w:rPr>
                <w:b/>
                <w:noProof/>
                <w:sz w:val="28"/>
              </w:rPr>
              <w:t>3</w:t>
            </w:r>
          </w:p>
        </w:tc>
        <w:tc>
          <w:tcPr>
            <w:tcW w:w="2410" w:type="dxa"/>
          </w:tcPr>
          <w:p w14:paraId="5D4AEAE9" w14:textId="77777777"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1E22D6AC" w14:textId="0795ACC6" w:rsidR="001E41F3" w:rsidRPr="00410371" w:rsidRDefault="00D04EC7">
            <w:pPr>
              <w:pStyle w:val="CRCoverPage"/>
              <w:spacing w:after="0"/>
              <w:jc w:val="center"/>
              <w:rPr>
                <w:noProof/>
                <w:sz w:val="28"/>
              </w:rPr>
            </w:pPr>
            <w:fldSimple w:instr=" DOCPROPERTY  Version  \* MERGEFORMAT ">
              <w:r w:rsidRPr="00D04EC7">
                <w:rPr>
                  <w:b/>
                  <w:noProof/>
                  <w:sz w:val="28"/>
                </w:rPr>
                <w:t>19.</w:t>
              </w:r>
              <w:r w:rsidR="005E19B1">
                <w:rPr>
                  <w:b/>
                  <w:noProof/>
                  <w:sz w:val="28"/>
                </w:rPr>
                <w:t>1</w:t>
              </w:r>
              <w:r w:rsidRPr="00D04EC7">
                <w:rPr>
                  <w:b/>
                  <w:noProof/>
                  <w:sz w:val="28"/>
                </w:rPr>
                <w:t>.</w:t>
              </w:r>
              <w:r w:rsidR="005A58C8">
                <w:rPr>
                  <w:b/>
                  <w:noProof/>
                  <w:sz w:val="28"/>
                </w:rPr>
                <w:t>0</w:t>
              </w:r>
            </w:fldSimple>
          </w:p>
        </w:tc>
        <w:tc>
          <w:tcPr>
            <w:tcW w:w="143" w:type="dxa"/>
            <w:tcBorders>
              <w:right w:val="single" w:sz="4" w:space="0" w:color="auto"/>
            </w:tcBorders>
          </w:tcPr>
          <w:p w14:paraId="399238C9" w14:textId="77777777" w:rsidR="001E41F3" w:rsidRDefault="001E41F3">
            <w:pPr>
              <w:pStyle w:val="CRCoverPage"/>
              <w:spacing w:after="0"/>
              <w:rPr>
                <w:noProof/>
              </w:rPr>
            </w:pPr>
          </w:p>
        </w:tc>
      </w:tr>
      <w:tr w:rsidR="001E41F3" w14:paraId="7DC9F5A2" w14:textId="77777777" w:rsidTr="00547111">
        <w:tc>
          <w:tcPr>
            <w:tcW w:w="9641" w:type="dxa"/>
            <w:gridSpan w:val="9"/>
            <w:tcBorders>
              <w:left w:val="single" w:sz="4" w:space="0" w:color="auto"/>
              <w:right w:val="single" w:sz="4" w:space="0" w:color="auto"/>
            </w:tcBorders>
          </w:tcPr>
          <w:p w14:paraId="4883A7D2" w14:textId="77777777" w:rsidR="001E41F3" w:rsidRDefault="001E41F3">
            <w:pPr>
              <w:pStyle w:val="CRCoverPage"/>
              <w:spacing w:after="0"/>
              <w:rPr>
                <w:noProof/>
              </w:rPr>
            </w:pPr>
          </w:p>
        </w:tc>
      </w:tr>
      <w:tr w:rsidR="001E41F3" w14:paraId="266B4BDF" w14:textId="77777777" w:rsidTr="00547111">
        <w:tc>
          <w:tcPr>
            <w:tcW w:w="9641" w:type="dxa"/>
            <w:gridSpan w:val="9"/>
            <w:tcBorders>
              <w:top w:val="single" w:sz="4" w:space="0" w:color="auto"/>
            </w:tcBorders>
          </w:tcPr>
          <w:p w14:paraId="47E13998" w14:textId="51150F8B" w:rsidR="001E41F3" w:rsidRPr="00F25D98" w:rsidRDefault="001E41F3">
            <w:pPr>
              <w:pStyle w:val="CRCoverPage"/>
              <w:spacing w:after="0"/>
              <w:jc w:val="center"/>
              <w:rPr>
                <w:rFonts w:cs="Arial"/>
                <w:i/>
                <w:noProof/>
              </w:rPr>
            </w:pPr>
            <w:r w:rsidRPr="00F25D98">
              <w:rPr>
                <w:rFonts w:cs="Arial"/>
                <w:i/>
                <w:noProof/>
              </w:rPr>
              <w:t xml:space="preserve">For </w:t>
            </w:r>
            <w:hyperlink r:id="rId11"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12" w:history="1">
              <w:r w:rsidR="00DE34CF">
                <w:rPr>
                  <w:rStyle w:val="Hyperlink"/>
                  <w:rFonts w:cs="Arial"/>
                  <w:i/>
                  <w:noProof/>
                </w:rPr>
                <w:t>http://www.3gpp.org/Change-Requests</w:t>
              </w:r>
            </w:hyperlink>
            <w:r w:rsidR="00F25D98" w:rsidRPr="00F25D98">
              <w:rPr>
                <w:rFonts w:cs="Arial"/>
                <w:i/>
                <w:noProof/>
              </w:rPr>
              <w:t>.</w:t>
            </w:r>
          </w:p>
        </w:tc>
      </w:tr>
      <w:tr w:rsidR="001E41F3" w14:paraId="296CF086" w14:textId="77777777" w:rsidTr="00547111">
        <w:tc>
          <w:tcPr>
            <w:tcW w:w="9641" w:type="dxa"/>
            <w:gridSpan w:val="9"/>
          </w:tcPr>
          <w:p w14:paraId="7D4A60B5" w14:textId="77777777" w:rsidR="001E41F3" w:rsidRDefault="001E41F3">
            <w:pPr>
              <w:pStyle w:val="CRCoverPage"/>
              <w:spacing w:after="0"/>
              <w:rPr>
                <w:noProof/>
                <w:sz w:val="8"/>
                <w:szCs w:val="8"/>
              </w:rPr>
            </w:pPr>
          </w:p>
        </w:tc>
      </w:tr>
    </w:tbl>
    <w:p w14:paraId="53540664" w14:textId="77777777"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14:paraId="0EE45D52" w14:textId="77777777" w:rsidTr="00A7671C">
        <w:tc>
          <w:tcPr>
            <w:tcW w:w="2835" w:type="dxa"/>
          </w:tcPr>
          <w:p w14:paraId="59860FA1" w14:textId="77777777"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14:paraId="07128383" w14:textId="77777777"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6C4BDAE8" w14:textId="77777777" w:rsidR="00F25D98" w:rsidRDefault="00F25D98" w:rsidP="001E41F3">
            <w:pPr>
              <w:pStyle w:val="CRCoverPage"/>
              <w:spacing w:after="0"/>
              <w:jc w:val="center"/>
              <w:rPr>
                <w:b/>
                <w:caps/>
                <w:noProof/>
              </w:rPr>
            </w:pPr>
          </w:p>
        </w:tc>
        <w:tc>
          <w:tcPr>
            <w:tcW w:w="709" w:type="dxa"/>
            <w:tcBorders>
              <w:left w:val="single" w:sz="4" w:space="0" w:color="auto"/>
            </w:tcBorders>
          </w:tcPr>
          <w:p w14:paraId="3519D777" w14:textId="77777777"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3B6BBA56" w14:textId="3037E007" w:rsidR="00F25D98" w:rsidRDefault="002B1657" w:rsidP="001E41F3">
            <w:pPr>
              <w:pStyle w:val="CRCoverPage"/>
              <w:spacing w:after="0"/>
              <w:jc w:val="center"/>
              <w:rPr>
                <w:b/>
                <w:caps/>
                <w:noProof/>
              </w:rPr>
            </w:pPr>
            <w:r>
              <w:rPr>
                <w:b/>
                <w:caps/>
                <w:noProof/>
              </w:rPr>
              <w:t>x</w:t>
            </w:r>
          </w:p>
        </w:tc>
        <w:tc>
          <w:tcPr>
            <w:tcW w:w="2126" w:type="dxa"/>
          </w:tcPr>
          <w:p w14:paraId="2ED8415F" w14:textId="77777777"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3950A1F8" w14:textId="77777777" w:rsidR="00F25D98" w:rsidRDefault="00F25D98" w:rsidP="001E41F3">
            <w:pPr>
              <w:pStyle w:val="CRCoverPage"/>
              <w:spacing w:after="0"/>
              <w:jc w:val="center"/>
              <w:rPr>
                <w:b/>
                <w:caps/>
                <w:noProof/>
              </w:rPr>
            </w:pPr>
          </w:p>
        </w:tc>
        <w:tc>
          <w:tcPr>
            <w:tcW w:w="1418" w:type="dxa"/>
            <w:tcBorders>
              <w:left w:val="nil"/>
            </w:tcBorders>
          </w:tcPr>
          <w:p w14:paraId="6562735E" w14:textId="77777777"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0CF0D9E8" w14:textId="6A9A4C39" w:rsidR="00F25D98" w:rsidRDefault="002B1657" w:rsidP="001E41F3">
            <w:pPr>
              <w:pStyle w:val="CRCoverPage"/>
              <w:spacing w:after="0"/>
              <w:jc w:val="center"/>
              <w:rPr>
                <w:b/>
                <w:bCs/>
                <w:caps/>
                <w:noProof/>
              </w:rPr>
            </w:pPr>
            <w:r>
              <w:rPr>
                <w:b/>
                <w:bCs/>
                <w:caps/>
                <w:noProof/>
              </w:rPr>
              <w:t>x</w:t>
            </w:r>
          </w:p>
        </w:tc>
      </w:tr>
    </w:tbl>
    <w:p w14:paraId="69DCC391" w14:textId="77777777"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14:paraId="31618834" w14:textId="77777777" w:rsidTr="00547111">
        <w:tc>
          <w:tcPr>
            <w:tcW w:w="9640" w:type="dxa"/>
            <w:gridSpan w:val="11"/>
          </w:tcPr>
          <w:p w14:paraId="55477508" w14:textId="77777777" w:rsidR="001E41F3" w:rsidRDefault="001E41F3">
            <w:pPr>
              <w:pStyle w:val="CRCoverPage"/>
              <w:spacing w:after="0"/>
              <w:rPr>
                <w:noProof/>
                <w:sz w:val="8"/>
                <w:szCs w:val="8"/>
              </w:rPr>
            </w:pPr>
          </w:p>
        </w:tc>
      </w:tr>
      <w:tr w:rsidR="001E41F3" w14:paraId="58300953" w14:textId="77777777" w:rsidTr="00547111">
        <w:tc>
          <w:tcPr>
            <w:tcW w:w="1843" w:type="dxa"/>
            <w:tcBorders>
              <w:top w:val="single" w:sz="4" w:space="0" w:color="auto"/>
              <w:left w:val="single" w:sz="4" w:space="0" w:color="auto"/>
            </w:tcBorders>
          </w:tcPr>
          <w:p w14:paraId="05B2F3A2" w14:textId="77777777"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3D393EEE" w14:textId="482905F3" w:rsidR="001E41F3" w:rsidRDefault="00D04EC7">
            <w:pPr>
              <w:pStyle w:val="CRCoverPage"/>
              <w:spacing w:after="0"/>
              <w:ind w:left="100"/>
              <w:rPr>
                <w:noProof/>
              </w:rPr>
            </w:pPr>
            <w:fldSimple w:instr=" DOCPROPERTY  CrTitle  \* MERGEFORMAT ">
              <w:r>
                <w:t>Update to IVAS SDP parameters</w:t>
              </w:r>
            </w:fldSimple>
          </w:p>
        </w:tc>
      </w:tr>
      <w:tr w:rsidR="001E41F3" w14:paraId="05C08479" w14:textId="77777777" w:rsidTr="00547111">
        <w:tc>
          <w:tcPr>
            <w:tcW w:w="1843" w:type="dxa"/>
            <w:tcBorders>
              <w:left w:val="single" w:sz="4" w:space="0" w:color="auto"/>
            </w:tcBorders>
          </w:tcPr>
          <w:p w14:paraId="45E29F53"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22071BC1" w14:textId="77777777" w:rsidR="001E41F3" w:rsidRDefault="001E41F3">
            <w:pPr>
              <w:pStyle w:val="CRCoverPage"/>
              <w:spacing w:after="0"/>
              <w:rPr>
                <w:noProof/>
                <w:sz w:val="8"/>
                <w:szCs w:val="8"/>
              </w:rPr>
            </w:pPr>
          </w:p>
        </w:tc>
      </w:tr>
      <w:tr w:rsidR="001E41F3" w14:paraId="46D5D7C2" w14:textId="77777777" w:rsidTr="00547111">
        <w:tc>
          <w:tcPr>
            <w:tcW w:w="1843" w:type="dxa"/>
            <w:tcBorders>
              <w:left w:val="single" w:sz="4" w:space="0" w:color="auto"/>
            </w:tcBorders>
          </w:tcPr>
          <w:p w14:paraId="45A6C2C4" w14:textId="77777777"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98AA482" w14:textId="7793958C" w:rsidR="001E41F3" w:rsidRDefault="00D04EC7">
            <w:pPr>
              <w:pStyle w:val="CRCoverPage"/>
              <w:spacing w:after="0"/>
              <w:ind w:left="100"/>
              <w:rPr>
                <w:noProof/>
              </w:rPr>
            </w:pPr>
            <w:fldSimple w:instr=" DOCPROPERTY  SourceIfWg  \* MERGEFORMAT ">
              <w:r>
                <w:rPr>
                  <w:noProof/>
                </w:rPr>
                <w:t>Ericsson</w:t>
              </w:r>
            </w:fldSimple>
            <w:r w:rsidR="005A58C8">
              <w:rPr>
                <w:noProof/>
              </w:rPr>
              <w:t xml:space="preserve"> LM</w:t>
            </w:r>
          </w:p>
        </w:tc>
      </w:tr>
      <w:tr w:rsidR="001E41F3" w14:paraId="4196B218" w14:textId="77777777" w:rsidTr="00547111">
        <w:tc>
          <w:tcPr>
            <w:tcW w:w="1843" w:type="dxa"/>
            <w:tcBorders>
              <w:left w:val="single" w:sz="4" w:space="0" w:color="auto"/>
            </w:tcBorders>
          </w:tcPr>
          <w:p w14:paraId="14C300BA" w14:textId="77777777"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7FF8B7B" w14:textId="1B59A4B2" w:rsidR="001E41F3" w:rsidRDefault="00D04EC7" w:rsidP="00547111">
            <w:pPr>
              <w:pStyle w:val="CRCoverPage"/>
              <w:spacing w:after="0"/>
              <w:ind w:left="100"/>
              <w:rPr>
                <w:noProof/>
              </w:rPr>
            </w:pPr>
            <w:fldSimple w:instr=" DOCPROPERTY  SourceIfTsg  \* MERGEFORMAT ">
              <w:r>
                <w:rPr>
                  <w:noProof/>
                </w:rPr>
                <w:t>S4</w:t>
              </w:r>
            </w:fldSimple>
          </w:p>
        </w:tc>
      </w:tr>
      <w:tr w:rsidR="001E41F3" w14:paraId="76303739" w14:textId="77777777" w:rsidTr="00547111">
        <w:tc>
          <w:tcPr>
            <w:tcW w:w="1843" w:type="dxa"/>
            <w:tcBorders>
              <w:left w:val="single" w:sz="4" w:space="0" w:color="auto"/>
            </w:tcBorders>
          </w:tcPr>
          <w:p w14:paraId="4D3B1657"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6ED4D65A" w14:textId="77777777" w:rsidR="001E41F3" w:rsidRDefault="001E41F3">
            <w:pPr>
              <w:pStyle w:val="CRCoverPage"/>
              <w:spacing w:after="0"/>
              <w:rPr>
                <w:noProof/>
                <w:sz w:val="8"/>
                <w:szCs w:val="8"/>
              </w:rPr>
            </w:pPr>
          </w:p>
        </w:tc>
      </w:tr>
      <w:tr w:rsidR="001E41F3" w14:paraId="50563E52" w14:textId="77777777" w:rsidTr="00547111">
        <w:tc>
          <w:tcPr>
            <w:tcW w:w="1843" w:type="dxa"/>
            <w:tcBorders>
              <w:left w:val="single" w:sz="4" w:space="0" w:color="auto"/>
            </w:tcBorders>
          </w:tcPr>
          <w:p w14:paraId="32C381B7" w14:textId="77777777"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14:paraId="115414A3" w14:textId="57715415" w:rsidR="001E41F3" w:rsidRDefault="00D04EC7">
            <w:pPr>
              <w:pStyle w:val="CRCoverPage"/>
              <w:spacing w:after="0"/>
              <w:ind w:left="100"/>
              <w:rPr>
                <w:noProof/>
              </w:rPr>
            </w:pPr>
            <w:fldSimple w:instr=" DOCPROPERTY  RelatedWis  \* MERGEFORMAT ">
              <w:r>
                <w:rPr>
                  <w:noProof/>
                </w:rPr>
                <w:t>IVAS_Codec</w:t>
              </w:r>
            </w:fldSimple>
          </w:p>
        </w:tc>
        <w:tc>
          <w:tcPr>
            <w:tcW w:w="567" w:type="dxa"/>
            <w:tcBorders>
              <w:left w:val="nil"/>
            </w:tcBorders>
          </w:tcPr>
          <w:p w14:paraId="61A86BCF" w14:textId="77777777" w:rsidR="001E41F3" w:rsidRDefault="001E41F3">
            <w:pPr>
              <w:pStyle w:val="CRCoverPage"/>
              <w:spacing w:after="0"/>
              <w:ind w:right="100"/>
              <w:rPr>
                <w:noProof/>
              </w:rPr>
            </w:pPr>
          </w:p>
        </w:tc>
        <w:tc>
          <w:tcPr>
            <w:tcW w:w="1417" w:type="dxa"/>
            <w:gridSpan w:val="3"/>
            <w:tcBorders>
              <w:left w:val="nil"/>
            </w:tcBorders>
          </w:tcPr>
          <w:p w14:paraId="153CBFB1" w14:textId="77777777"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56929475" w14:textId="517C0126" w:rsidR="001E41F3" w:rsidRDefault="00A823F0">
            <w:pPr>
              <w:pStyle w:val="CRCoverPage"/>
              <w:spacing w:after="0"/>
              <w:ind w:left="100"/>
              <w:rPr>
                <w:noProof/>
              </w:rPr>
            </w:pPr>
            <w:fldSimple w:instr=" DOCPROPERTY  ResDate  \* MERGEFORMAT ">
              <w:r>
                <w:rPr>
                  <w:noProof/>
                </w:rPr>
                <w:t>2025-11-11</w:t>
              </w:r>
            </w:fldSimple>
          </w:p>
        </w:tc>
      </w:tr>
      <w:tr w:rsidR="001E41F3" w14:paraId="690C7843" w14:textId="77777777" w:rsidTr="00547111">
        <w:tc>
          <w:tcPr>
            <w:tcW w:w="1843" w:type="dxa"/>
            <w:tcBorders>
              <w:left w:val="single" w:sz="4" w:space="0" w:color="auto"/>
            </w:tcBorders>
          </w:tcPr>
          <w:p w14:paraId="17A1A642" w14:textId="77777777" w:rsidR="001E41F3" w:rsidRDefault="001E41F3">
            <w:pPr>
              <w:pStyle w:val="CRCoverPage"/>
              <w:spacing w:after="0"/>
              <w:rPr>
                <w:b/>
                <w:i/>
                <w:noProof/>
                <w:sz w:val="8"/>
                <w:szCs w:val="8"/>
              </w:rPr>
            </w:pPr>
          </w:p>
        </w:tc>
        <w:tc>
          <w:tcPr>
            <w:tcW w:w="1986" w:type="dxa"/>
            <w:gridSpan w:val="4"/>
          </w:tcPr>
          <w:p w14:paraId="2F73FCFB" w14:textId="77777777" w:rsidR="001E41F3" w:rsidRDefault="001E41F3">
            <w:pPr>
              <w:pStyle w:val="CRCoverPage"/>
              <w:spacing w:after="0"/>
              <w:rPr>
                <w:noProof/>
                <w:sz w:val="8"/>
                <w:szCs w:val="8"/>
              </w:rPr>
            </w:pPr>
          </w:p>
        </w:tc>
        <w:tc>
          <w:tcPr>
            <w:tcW w:w="2267" w:type="dxa"/>
            <w:gridSpan w:val="2"/>
          </w:tcPr>
          <w:p w14:paraId="0FBCFC35" w14:textId="77777777" w:rsidR="001E41F3" w:rsidRDefault="001E41F3">
            <w:pPr>
              <w:pStyle w:val="CRCoverPage"/>
              <w:spacing w:after="0"/>
              <w:rPr>
                <w:noProof/>
                <w:sz w:val="8"/>
                <w:szCs w:val="8"/>
              </w:rPr>
            </w:pPr>
          </w:p>
        </w:tc>
        <w:tc>
          <w:tcPr>
            <w:tcW w:w="1417" w:type="dxa"/>
            <w:gridSpan w:val="3"/>
          </w:tcPr>
          <w:p w14:paraId="60243A9E" w14:textId="77777777" w:rsidR="001E41F3" w:rsidRDefault="001E41F3">
            <w:pPr>
              <w:pStyle w:val="CRCoverPage"/>
              <w:spacing w:after="0"/>
              <w:rPr>
                <w:noProof/>
                <w:sz w:val="8"/>
                <w:szCs w:val="8"/>
              </w:rPr>
            </w:pPr>
          </w:p>
        </w:tc>
        <w:tc>
          <w:tcPr>
            <w:tcW w:w="2127" w:type="dxa"/>
            <w:tcBorders>
              <w:right w:val="single" w:sz="4" w:space="0" w:color="auto"/>
            </w:tcBorders>
          </w:tcPr>
          <w:p w14:paraId="68E9B688" w14:textId="77777777" w:rsidR="001E41F3" w:rsidRDefault="001E41F3">
            <w:pPr>
              <w:pStyle w:val="CRCoverPage"/>
              <w:spacing w:after="0"/>
              <w:rPr>
                <w:noProof/>
                <w:sz w:val="8"/>
                <w:szCs w:val="8"/>
              </w:rPr>
            </w:pPr>
          </w:p>
        </w:tc>
      </w:tr>
      <w:tr w:rsidR="001E41F3" w14:paraId="13D4AF59" w14:textId="77777777" w:rsidTr="00547111">
        <w:trPr>
          <w:cantSplit/>
        </w:trPr>
        <w:tc>
          <w:tcPr>
            <w:tcW w:w="1843" w:type="dxa"/>
            <w:tcBorders>
              <w:left w:val="single" w:sz="4" w:space="0" w:color="auto"/>
            </w:tcBorders>
          </w:tcPr>
          <w:p w14:paraId="1E6EA205" w14:textId="77777777" w:rsidR="001E41F3" w:rsidRDefault="001E41F3">
            <w:pPr>
              <w:pStyle w:val="CRCoverPage"/>
              <w:tabs>
                <w:tab w:val="right" w:pos="1759"/>
              </w:tabs>
              <w:spacing w:after="0"/>
              <w:rPr>
                <w:b/>
                <w:i/>
                <w:noProof/>
              </w:rPr>
            </w:pPr>
            <w:r>
              <w:rPr>
                <w:b/>
                <w:i/>
                <w:noProof/>
              </w:rPr>
              <w:t>Category:</w:t>
            </w:r>
          </w:p>
        </w:tc>
        <w:tc>
          <w:tcPr>
            <w:tcW w:w="851" w:type="dxa"/>
            <w:shd w:val="pct30" w:color="FFFF00" w:fill="auto"/>
          </w:tcPr>
          <w:p w14:paraId="154A6113" w14:textId="2C538F5C" w:rsidR="001E41F3" w:rsidRDefault="00D04EC7" w:rsidP="00D24991">
            <w:pPr>
              <w:pStyle w:val="CRCoverPage"/>
              <w:spacing w:after="0"/>
              <w:ind w:left="100" w:right="-609"/>
              <w:rPr>
                <w:b/>
                <w:noProof/>
              </w:rPr>
            </w:pPr>
            <w:fldSimple w:instr=" DOCPROPERTY  Cat  \* MERGEFORMAT ">
              <w:r w:rsidRPr="00D04EC7">
                <w:rPr>
                  <w:b/>
                  <w:noProof/>
                </w:rPr>
                <w:t>A</w:t>
              </w:r>
            </w:fldSimple>
          </w:p>
        </w:tc>
        <w:tc>
          <w:tcPr>
            <w:tcW w:w="3402" w:type="dxa"/>
            <w:gridSpan w:val="5"/>
            <w:tcBorders>
              <w:left w:val="nil"/>
            </w:tcBorders>
          </w:tcPr>
          <w:p w14:paraId="617AE5C6" w14:textId="77777777" w:rsidR="001E41F3" w:rsidRDefault="001E41F3">
            <w:pPr>
              <w:pStyle w:val="CRCoverPage"/>
              <w:spacing w:after="0"/>
              <w:rPr>
                <w:noProof/>
              </w:rPr>
            </w:pPr>
          </w:p>
        </w:tc>
        <w:tc>
          <w:tcPr>
            <w:tcW w:w="1417" w:type="dxa"/>
            <w:gridSpan w:val="3"/>
            <w:tcBorders>
              <w:left w:val="nil"/>
            </w:tcBorders>
          </w:tcPr>
          <w:p w14:paraId="42CDCEE5" w14:textId="77777777"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C870B98" w14:textId="51D98A93" w:rsidR="001E41F3" w:rsidRDefault="0016359B">
            <w:pPr>
              <w:pStyle w:val="CRCoverPage"/>
              <w:spacing w:after="0"/>
              <w:ind w:left="100"/>
              <w:rPr>
                <w:noProof/>
              </w:rPr>
            </w:pPr>
            <w:r>
              <w:t>Rel-</w:t>
            </w:r>
            <w:fldSimple w:instr=" DOCPROPERTY  Release  \* MERGEFORMAT ">
              <w:r w:rsidR="00D04EC7">
                <w:rPr>
                  <w:noProof/>
                </w:rPr>
                <w:t>19</w:t>
              </w:r>
            </w:fldSimple>
          </w:p>
        </w:tc>
      </w:tr>
      <w:tr w:rsidR="001E41F3" w14:paraId="30122F0C" w14:textId="77777777" w:rsidTr="00547111">
        <w:tc>
          <w:tcPr>
            <w:tcW w:w="1843" w:type="dxa"/>
            <w:tcBorders>
              <w:left w:val="single" w:sz="4" w:space="0" w:color="auto"/>
              <w:bottom w:val="single" w:sz="4" w:space="0" w:color="auto"/>
            </w:tcBorders>
          </w:tcPr>
          <w:p w14:paraId="615796D0" w14:textId="77777777" w:rsidR="001E41F3" w:rsidRDefault="001E41F3">
            <w:pPr>
              <w:pStyle w:val="CRCoverPage"/>
              <w:spacing w:after="0"/>
              <w:rPr>
                <w:b/>
                <w:i/>
                <w:noProof/>
              </w:rPr>
            </w:pPr>
          </w:p>
        </w:tc>
        <w:tc>
          <w:tcPr>
            <w:tcW w:w="4677" w:type="dxa"/>
            <w:gridSpan w:val="8"/>
            <w:tcBorders>
              <w:bottom w:val="single" w:sz="4" w:space="0" w:color="auto"/>
            </w:tcBorders>
          </w:tcPr>
          <w:p w14:paraId="78418D37" w14:textId="77777777"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 xml:space="preserve">in an earlier </w:t>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Pr>
                <w:i/>
                <w:noProof/>
                <w:sz w:val="18"/>
              </w:rPr>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05D36727" w14:textId="256E0C9B" w:rsidR="001E41F3" w:rsidRDefault="001E41F3">
            <w:pPr>
              <w:pStyle w:val="CRCoverPage"/>
              <w:rPr>
                <w:noProof/>
              </w:rPr>
            </w:pPr>
            <w:r>
              <w:rPr>
                <w:noProof/>
                <w:sz w:val="18"/>
              </w:rPr>
              <w:t>Detailed explanations of the above categories can</w:t>
            </w:r>
            <w:r>
              <w:rPr>
                <w:noProof/>
                <w:sz w:val="18"/>
              </w:rPr>
              <w:br/>
              <w:t xml:space="preserve">be found in 3GPP </w:t>
            </w:r>
            <w:hyperlink r:id="rId13"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1A28F380" w14:textId="2B8F7B7C" w:rsidR="000C038A"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r>
            <w:r w:rsidR="002E472E">
              <w:rPr>
                <w:i/>
                <w:noProof/>
                <w:sz w:val="18"/>
              </w:rPr>
              <w:t>…</w:t>
            </w:r>
            <w:r w:rsidR="0051580D">
              <w:rPr>
                <w:i/>
                <w:noProof/>
                <w:sz w:val="18"/>
              </w:rPr>
              <w:br/>
            </w:r>
            <w:r w:rsidR="00E34898">
              <w:rPr>
                <w:i/>
                <w:noProof/>
                <w:sz w:val="18"/>
              </w:rPr>
              <w:t>Rel-16</w:t>
            </w:r>
            <w:r w:rsidR="00E34898">
              <w:rPr>
                <w:i/>
                <w:noProof/>
                <w:sz w:val="18"/>
              </w:rPr>
              <w:tab/>
              <w:t>(Release 16)</w:t>
            </w:r>
            <w:r w:rsidR="002E472E">
              <w:rPr>
                <w:i/>
                <w:noProof/>
                <w:sz w:val="18"/>
              </w:rPr>
              <w:br/>
              <w:t>Rel-17</w:t>
            </w:r>
            <w:r w:rsidR="002E472E">
              <w:rPr>
                <w:i/>
                <w:noProof/>
                <w:sz w:val="18"/>
              </w:rPr>
              <w:tab/>
              <w:t>(Release 17)</w:t>
            </w:r>
            <w:r w:rsidR="002E472E">
              <w:rPr>
                <w:i/>
                <w:noProof/>
                <w:sz w:val="18"/>
              </w:rPr>
              <w:br/>
              <w:t>Rel-18</w:t>
            </w:r>
            <w:r w:rsidR="002E472E">
              <w:rPr>
                <w:i/>
                <w:noProof/>
                <w:sz w:val="18"/>
              </w:rPr>
              <w:tab/>
              <w:t>(Release 18)</w:t>
            </w:r>
            <w:r w:rsidR="00C870F6">
              <w:rPr>
                <w:i/>
                <w:noProof/>
                <w:sz w:val="18"/>
              </w:rPr>
              <w:br/>
              <w:t>Rel-19</w:t>
            </w:r>
            <w:r w:rsidR="00653DE4">
              <w:rPr>
                <w:i/>
                <w:noProof/>
                <w:sz w:val="18"/>
              </w:rPr>
              <w:tab/>
              <w:t>(Release 19)</w:t>
            </w:r>
          </w:p>
        </w:tc>
      </w:tr>
      <w:tr w:rsidR="001E41F3" w14:paraId="7FBEB8E7" w14:textId="77777777" w:rsidTr="00547111">
        <w:tc>
          <w:tcPr>
            <w:tcW w:w="1843" w:type="dxa"/>
          </w:tcPr>
          <w:p w14:paraId="44A3A604" w14:textId="77777777" w:rsidR="001E41F3" w:rsidRDefault="001E41F3">
            <w:pPr>
              <w:pStyle w:val="CRCoverPage"/>
              <w:spacing w:after="0"/>
              <w:rPr>
                <w:b/>
                <w:i/>
                <w:noProof/>
                <w:sz w:val="8"/>
                <w:szCs w:val="8"/>
              </w:rPr>
            </w:pPr>
          </w:p>
        </w:tc>
        <w:tc>
          <w:tcPr>
            <w:tcW w:w="7797" w:type="dxa"/>
            <w:gridSpan w:val="10"/>
          </w:tcPr>
          <w:p w14:paraId="5524CC4E" w14:textId="77777777" w:rsidR="001E41F3" w:rsidRDefault="001E41F3">
            <w:pPr>
              <w:pStyle w:val="CRCoverPage"/>
              <w:spacing w:after="0"/>
              <w:rPr>
                <w:noProof/>
                <w:sz w:val="8"/>
                <w:szCs w:val="8"/>
              </w:rPr>
            </w:pPr>
          </w:p>
        </w:tc>
      </w:tr>
      <w:tr w:rsidR="001E41F3" w14:paraId="1256F52C" w14:textId="77777777" w:rsidTr="00547111">
        <w:tc>
          <w:tcPr>
            <w:tcW w:w="2694" w:type="dxa"/>
            <w:gridSpan w:val="2"/>
            <w:tcBorders>
              <w:top w:val="single" w:sz="4" w:space="0" w:color="auto"/>
              <w:left w:val="single" w:sz="4" w:space="0" w:color="auto"/>
            </w:tcBorders>
          </w:tcPr>
          <w:p w14:paraId="52C87DB0" w14:textId="77777777"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08AA7DE" w14:textId="780B0682" w:rsidR="001E41F3" w:rsidRDefault="00B93F1A">
            <w:pPr>
              <w:pStyle w:val="CRCoverPage"/>
              <w:spacing w:after="0"/>
              <w:ind w:left="100"/>
              <w:rPr>
                <w:noProof/>
              </w:rPr>
            </w:pPr>
            <w:r>
              <w:rPr>
                <w:noProof/>
              </w:rPr>
              <w:t>IVAS SDP parameter</w:t>
            </w:r>
            <w:r w:rsidR="002236BD">
              <w:rPr>
                <w:noProof/>
              </w:rPr>
              <w:t>s have</w:t>
            </w:r>
            <w:r>
              <w:rPr>
                <w:noProof/>
              </w:rPr>
              <w:t xml:space="preserve"> been updated</w:t>
            </w:r>
          </w:p>
        </w:tc>
      </w:tr>
      <w:tr w:rsidR="001E41F3" w14:paraId="4CA74D09" w14:textId="77777777" w:rsidTr="00547111">
        <w:tc>
          <w:tcPr>
            <w:tcW w:w="2694" w:type="dxa"/>
            <w:gridSpan w:val="2"/>
            <w:tcBorders>
              <w:left w:val="single" w:sz="4" w:space="0" w:color="auto"/>
            </w:tcBorders>
          </w:tcPr>
          <w:p w14:paraId="2D0866D6"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365DEF04" w14:textId="77777777" w:rsidR="001E41F3" w:rsidRDefault="001E41F3">
            <w:pPr>
              <w:pStyle w:val="CRCoverPage"/>
              <w:spacing w:after="0"/>
              <w:rPr>
                <w:noProof/>
                <w:sz w:val="8"/>
                <w:szCs w:val="8"/>
              </w:rPr>
            </w:pPr>
          </w:p>
        </w:tc>
      </w:tr>
      <w:tr w:rsidR="001E41F3" w14:paraId="21016551" w14:textId="77777777" w:rsidTr="00547111">
        <w:tc>
          <w:tcPr>
            <w:tcW w:w="2694" w:type="dxa"/>
            <w:gridSpan w:val="2"/>
            <w:tcBorders>
              <w:left w:val="single" w:sz="4" w:space="0" w:color="auto"/>
            </w:tcBorders>
          </w:tcPr>
          <w:p w14:paraId="49433147" w14:textId="77777777"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14:paraId="30A7AEA3" w14:textId="77777777" w:rsidR="008D7B1D" w:rsidRDefault="00B93F1A" w:rsidP="00097FD0">
            <w:pPr>
              <w:pStyle w:val="CRCoverPage"/>
              <w:spacing w:after="0"/>
              <w:ind w:left="100"/>
              <w:rPr>
                <w:noProof/>
              </w:rPr>
            </w:pPr>
            <w:r>
              <w:rPr>
                <w:noProof/>
              </w:rPr>
              <w:t>SDP parameter</w:t>
            </w:r>
            <w:r w:rsidR="002236BD">
              <w:rPr>
                <w:noProof/>
              </w:rPr>
              <w:t>s</w:t>
            </w:r>
            <w:r>
              <w:rPr>
                <w:noProof/>
              </w:rPr>
              <w:t xml:space="preserve"> </w:t>
            </w:r>
            <w:r w:rsidR="002236BD">
              <w:rPr>
                <w:noProof/>
              </w:rPr>
              <w:t>for IVAS</w:t>
            </w:r>
            <w:r>
              <w:rPr>
                <w:noProof/>
              </w:rPr>
              <w:t xml:space="preserve"> are </w:t>
            </w:r>
            <w:r w:rsidR="008D7B1D">
              <w:rPr>
                <w:noProof/>
              </w:rPr>
              <w:t>renamed and new are added to</w:t>
            </w:r>
            <w:r w:rsidR="003811C3">
              <w:rPr>
                <w:noProof/>
              </w:rPr>
              <w:t xml:space="preserve"> align with </w:t>
            </w:r>
            <w:r w:rsidR="00DA0832">
              <w:rPr>
                <w:noProof/>
              </w:rPr>
              <w:t xml:space="preserve">the updated </w:t>
            </w:r>
            <w:r w:rsidR="003811C3">
              <w:rPr>
                <w:noProof/>
              </w:rPr>
              <w:t>RTP payload format in TS 26.253</w:t>
            </w:r>
            <w:r w:rsidR="00C96B06">
              <w:rPr>
                <w:noProof/>
              </w:rPr>
              <w:t>.</w:t>
            </w:r>
          </w:p>
          <w:p w14:paraId="31C656EC" w14:textId="33E1608A" w:rsidR="002A17EE" w:rsidRDefault="002A17EE" w:rsidP="00097FD0">
            <w:pPr>
              <w:pStyle w:val="CRCoverPage"/>
              <w:spacing w:after="0"/>
              <w:ind w:left="100"/>
              <w:rPr>
                <w:noProof/>
              </w:rPr>
            </w:pPr>
            <w:r>
              <w:rPr>
                <w:noProof/>
              </w:rPr>
              <w:t>An editorial correction is also included.</w:t>
            </w:r>
          </w:p>
        </w:tc>
      </w:tr>
      <w:tr w:rsidR="001E41F3" w14:paraId="1F886379" w14:textId="77777777" w:rsidTr="00547111">
        <w:tc>
          <w:tcPr>
            <w:tcW w:w="2694" w:type="dxa"/>
            <w:gridSpan w:val="2"/>
            <w:tcBorders>
              <w:left w:val="single" w:sz="4" w:space="0" w:color="auto"/>
            </w:tcBorders>
          </w:tcPr>
          <w:p w14:paraId="4D989623"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71C4A204" w14:textId="77777777" w:rsidR="001E41F3" w:rsidRDefault="001E41F3">
            <w:pPr>
              <w:pStyle w:val="CRCoverPage"/>
              <w:spacing w:after="0"/>
              <w:rPr>
                <w:noProof/>
                <w:sz w:val="8"/>
                <w:szCs w:val="8"/>
              </w:rPr>
            </w:pPr>
          </w:p>
        </w:tc>
      </w:tr>
      <w:tr w:rsidR="001E41F3" w14:paraId="678D7BF9" w14:textId="77777777" w:rsidTr="00547111">
        <w:tc>
          <w:tcPr>
            <w:tcW w:w="2694" w:type="dxa"/>
            <w:gridSpan w:val="2"/>
            <w:tcBorders>
              <w:left w:val="single" w:sz="4" w:space="0" w:color="auto"/>
              <w:bottom w:val="single" w:sz="4" w:space="0" w:color="auto"/>
            </w:tcBorders>
          </w:tcPr>
          <w:p w14:paraId="4E5CE1B6" w14:textId="77777777"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C4BEB44" w14:textId="4F721294" w:rsidR="002A17EE" w:rsidRDefault="00B93F1A" w:rsidP="002A17EE">
            <w:pPr>
              <w:pStyle w:val="CRCoverPage"/>
              <w:spacing w:after="0"/>
              <w:ind w:left="100"/>
              <w:rPr>
                <w:noProof/>
              </w:rPr>
            </w:pPr>
            <w:r>
              <w:rPr>
                <w:noProof/>
              </w:rPr>
              <w:t>Risk for incompatible implementations</w:t>
            </w:r>
            <w:r w:rsidR="00C02390">
              <w:rPr>
                <w:noProof/>
              </w:rPr>
              <w:t xml:space="preserve"> resulting in fallback to a non-immersive codec</w:t>
            </w:r>
          </w:p>
        </w:tc>
      </w:tr>
      <w:tr w:rsidR="001E41F3" w14:paraId="034AF533" w14:textId="77777777" w:rsidTr="00547111">
        <w:tc>
          <w:tcPr>
            <w:tcW w:w="2694" w:type="dxa"/>
            <w:gridSpan w:val="2"/>
          </w:tcPr>
          <w:p w14:paraId="39D9EB5B" w14:textId="77777777" w:rsidR="001E41F3" w:rsidRDefault="001E41F3">
            <w:pPr>
              <w:pStyle w:val="CRCoverPage"/>
              <w:spacing w:after="0"/>
              <w:rPr>
                <w:b/>
                <w:i/>
                <w:noProof/>
                <w:sz w:val="8"/>
                <w:szCs w:val="8"/>
              </w:rPr>
            </w:pPr>
          </w:p>
        </w:tc>
        <w:tc>
          <w:tcPr>
            <w:tcW w:w="6946" w:type="dxa"/>
            <w:gridSpan w:val="9"/>
          </w:tcPr>
          <w:p w14:paraId="7826CB1C" w14:textId="77777777" w:rsidR="001E41F3" w:rsidRDefault="001E41F3">
            <w:pPr>
              <w:pStyle w:val="CRCoverPage"/>
              <w:spacing w:after="0"/>
              <w:rPr>
                <w:noProof/>
                <w:sz w:val="8"/>
                <w:szCs w:val="8"/>
              </w:rPr>
            </w:pPr>
          </w:p>
        </w:tc>
      </w:tr>
      <w:tr w:rsidR="001E41F3" w14:paraId="6A17D7AC" w14:textId="77777777" w:rsidTr="00547111">
        <w:tc>
          <w:tcPr>
            <w:tcW w:w="2694" w:type="dxa"/>
            <w:gridSpan w:val="2"/>
            <w:tcBorders>
              <w:top w:val="single" w:sz="4" w:space="0" w:color="auto"/>
              <w:left w:val="single" w:sz="4" w:space="0" w:color="auto"/>
            </w:tcBorders>
          </w:tcPr>
          <w:p w14:paraId="6DAD5B19" w14:textId="77777777"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2E8CC96B" w14:textId="28825080" w:rsidR="001E41F3" w:rsidRDefault="000D59CD">
            <w:pPr>
              <w:pStyle w:val="CRCoverPage"/>
              <w:spacing w:after="0"/>
              <w:ind w:left="100"/>
              <w:rPr>
                <w:noProof/>
              </w:rPr>
            </w:pPr>
            <w:r>
              <w:rPr>
                <w:noProof/>
              </w:rPr>
              <w:t xml:space="preserve">5.2.1.1, </w:t>
            </w:r>
            <w:r w:rsidR="00774DBB">
              <w:rPr>
                <w:noProof/>
              </w:rPr>
              <w:t>6.2.2.2</w:t>
            </w:r>
          </w:p>
        </w:tc>
      </w:tr>
      <w:tr w:rsidR="001E41F3" w14:paraId="56E1E6C3" w14:textId="77777777" w:rsidTr="00547111">
        <w:tc>
          <w:tcPr>
            <w:tcW w:w="2694" w:type="dxa"/>
            <w:gridSpan w:val="2"/>
            <w:tcBorders>
              <w:left w:val="single" w:sz="4" w:space="0" w:color="auto"/>
            </w:tcBorders>
          </w:tcPr>
          <w:p w14:paraId="2FB9DE77"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0898542D" w14:textId="77777777" w:rsidR="001E41F3" w:rsidRDefault="001E41F3">
            <w:pPr>
              <w:pStyle w:val="CRCoverPage"/>
              <w:spacing w:after="0"/>
              <w:rPr>
                <w:noProof/>
                <w:sz w:val="8"/>
                <w:szCs w:val="8"/>
              </w:rPr>
            </w:pPr>
          </w:p>
        </w:tc>
      </w:tr>
      <w:tr w:rsidR="001E41F3" w14:paraId="76F95A8B" w14:textId="77777777" w:rsidTr="00547111">
        <w:tc>
          <w:tcPr>
            <w:tcW w:w="2694" w:type="dxa"/>
            <w:gridSpan w:val="2"/>
            <w:tcBorders>
              <w:left w:val="single" w:sz="4" w:space="0" w:color="auto"/>
            </w:tcBorders>
          </w:tcPr>
          <w:p w14:paraId="335EAB52" w14:textId="77777777"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1DF3285" w14:textId="77777777"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7AA1E7F6" w14:textId="77777777" w:rsidR="001E41F3" w:rsidRDefault="001E41F3">
            <w:pPr>
              <w:pStyle w:val="CRCoverPage"/>
              <w:spacing w:after="0"/>
              <w:jc w:val="center"/>
              <w:rPr>
                <w:b/>
                <w:caps/>
                <w:noProof/>
              </w:rPr>
            </w:pPr>
            <w:r>
              <w:rPr>
                <w:b/>
                <w:caps/>
                <w:noProof/>
              </w:rPr>
              <w:t>N</w:t>
            </w:r>
          </w:p>
        </w:tc>
        <w:tc>
          <w:tcPr>
            <w:tcW w:w="2977" w:type="dxa"/>
            <w:gridSpan w:val="4"/>
          </w:tcPr>
          <w:p w14:paraId="304CCBCB" w14:textId="77777777"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D32F54E" w14:textId="77777777" w:rsidR="001E41F3" w:rsidRDefault="001E41F3">
            <w:pPr>
              <w:pStyle w:val="CRCoverPage"/>
              <w:spacing w:after="0"/>
              <w:ind w:left="99"/>
              <w:rPr>
                <w:noProof/>
              </w:rPr>
            </w:pPr>
          </w:p>
        </w:tc>
      </w:tr>
      <w:tr w:rsidR="001E41F3" w14:paraId="34ACE2EB" w14:textId="77777777" w:rsidTr="00547111">
        <w:tc>
          <w:tcPr>
            <w:tcW w:w="2694" w:type="dxa"/>
            <w:gridSpan w:val="2"/>
            <w:tcBorders>
              <w:left w:val="single" w:sz="4" w:space="0" w:color="auto"/>
            </w:tcBorders>
          </w:tcPr>
          <w:p w14:paraId="571382F3" w14:textId="77777777"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2293993E" w14:textId="4213AAD2" w:rsidR="001E41F3" w:rsidRDefault="00E17D46">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36AA7C2" w14:textId="078D22AB" w:rsidR="001E41F3" w:rsidRDefault="001E41F3">
            <w:pPr>
              <w:pStyle w:val="CRCoverPage"/>
              <w:spacing w:after="0"/>
              <w:jc w:val="center"/>
              <w:rPr>
                <w:b/>
                <w:caps/>
                <w:noProof/>
              </w:rPr>
            </w:pPr>
          </w:p>
        </w:tc>
        <w:tc>
          <w:tcPr>
            <w:tcW w:w="2977" w:type="dxa"/>
            <w:gridSpan w:val="4"/>
          </w:tcPr>
          <w:p w14:paraId="7DB274D8" w14:textId="77777777"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2398B96" w14:textId="6F5F6405" w:rsidR="001E41F3" w:rsidRDefault="00145D43">
            <w:pPr>
              <w:pStyle w:val="CRCoverPage"/>
              <w:spacing w:after="0"/>
              <w:ind w:left="99"/>
              <w:rPr>
                <w:noProof/>
              </w:rPr>
            </w:pPr>
            <w:r>
              <w:rPr>
                <w:noProof/>
              </w:rPr>
              <w:t xml:space="preserve">TS </w:t>
            </w:r>
            <w:r w:rsidR="00BF2941">
              <w:rPr>
                <w:noProof/>
              </w:rPr>
              <w:t>26.253</w:t>
            </w:r>
            <w:r>
              <w:rPr>
                <w:noProof/>
              </w:rPr>
              <w:t xml:space="preserve"> CR </w:t>
            </w:r>
            <w:r w:rsidR="00E17D46">
              <w:rPr>
                <w:noProof/>
              </w:rPr>
              <w:t>0016</w:t>
            </w:r>
          </w:p>
        </w:tc>
      </w:tr>
      <w:tr w:rsidR="001E41F3" w14:paraId="446DDBAC" w14:textId="77777777" w:rsidTr="00547111">
        <w:tc>
          <w:tcPr>
            <w:tcW w:w="2694" w:type="dxa"/>
            <w:gridSpan w:val="2"/>
            <w:tcBorders>
              <w:left w:val="single" w:sz="4" w:space="0" w:color="auto"/>
            </w:tcBorders>
          </w:tcPr>
          <w:p w14:paraId="678A1AA6" w14:textId="77777777"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382D44DF"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BB7EE70" w14:textId="46F925EF" w:rsidR="001E41F3" w:rsidRDefault="00B93F1A">
            <w:pPr>
              <w:pStyle w:val="CRCoverPage"/>
              <w:spacing w:after="0"/>
              <w:jc w:val="center"/>
              <w:rPr>
                <w:b/>
                <w:caps/>
                <w:noProof/>
              </w:rPr>
            </w:pPr>
            <w:r>
              <w:rPr>
                <w:b/>
                <w:caps/>
                <w:noProof/>
              </w:rPr>
              <w:t>x</w:t>
            </w:r>
          </w:p>
        </w:tc>
        <w:tc>
          <w:tcPr>
            <w:tcW w:w="2977" w:type="dxa"/>
            <w:gridSpan w:val="4"/>
          </w:tcPr>
          <w:p w14:paraId="1A4306D9" w14:textId="77777777"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186A633D" w14:textId="77777777" w:rsidR="001E41F3" w:rsidRDefault="00145D43">
            <w:pPr>
              <w:pStyle w:val="CRCoverPage"/>
              <w:spacing w:after="0"/>
              <w:ind w:left="99"/>
              <w:rPr>
                <w:noProof/>
              </w:rPr>
            </w:pPr>
            <w:r>
              <w:rPr>
                <w:noProof/>
              </w:rPr>
              <w:t xml:space="preserve">TS/TR ... CR ... </w:t>
            </w:r>
          </w:p>
        </w:tc>
      </w:tr>
      <w:tr w:rsidR="001E41F3" w14:paraId="55C714D2" w14:textId="77777777" w:rsidTr="00547111">
        <w:tc>
          <w:tcPr>
            <w:tcW w:w="2694" w:type="dxa"/>
            <w:gridSpan w:val="2"/>
            <w:tcBorders>
              <w:left w:val="single" w:sz="4" w:space="0" w:color="auto"/>
            </w:tcBorders>
          </w:tcPr>
          <w:p w14:paraId="45913E62" w14:textId="77777777"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14:paraId="70131AD4"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7F92011" w14:textId="5F311C7C" w:rsidR="001E41F3" w:rsidRDefault="00B93F1A">
            <w:pPr>
              <w:pStyle w:val="CRCoverPage"/>
              <w:spacing w:after="0"/>
              <w:jc w:val="center"/>
              <w:rPr>
                <w:b/>
                <w:caps/>
                <w:noProof/>
              </w:rPr>
            </w:pPr>
            <w:r>
              <w:rPr>
                <w:b/>
                <w:caps/>
                <w:noProof/>
              </w:rPr>
              <w:t>x</w:t>
            </w:r>
          </w:p>
        </w:tc>
        <w:tc>
          <w:tcPr>
            <w:tcW w:w="2977" w:type="dxa"/>
            <w:gridSpan w:val="4"/>
          </w:tcPr>
          <w:p w14:paraId="1B4FF921" w14:textId="77777777"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6152F5E" w14:textId="77777777" w:rsidR="001E41F3" w:rsidRDefault="00145D43">
            <w:pPr>
              <w:pStyle w:val="CRCoverPage"/>
              <w:spacing w:after="0"/>
              <w:ind w:left="99"/>
              <w:rPr>
                <w:noProof/>
              </w:rPr>
            </w:pPr>
            <w:r>
              <w:rPr>
                <w:noProof/>
              </w:rPr>
              <w:t>TS</w:t>
            </w:r>
            <w:r w:rsidR="000A6394">
              <w:rPr>
                <w:noProof/>
              </w:rPr>
              <w:t xml:space="preserve">/TR ... CR ... </w:t>
            </w:r>
          </w:p>
        </w:tc>
      </w:tr>
      <w:tr w:rsidR="001E41F3" w14:paraId="60DF82CC" w14:textId="77777777" w:rsidTr="008863B9">
        <w:tc>
          <w:tcPr>
            <w:tcW w:w="2694" w:type="dxa"/>
            <w:gridSpan w:val="2"/>
            <w:tcBorders>
              <w:left w:val="single" w:sz="4" w:space="0" w:color="auto"/>
            </w:tcBorders>
          </w:tcPr>
          <w:p w14:paraId="517696CD" w14:textId="77777777" w:rsidR="001E41F3" w:rsidRDefault="001E41F3">
            <w:pPr>
              <w:pStyle w:val="CRCoverPage"/>
              <w:spacing w:after="0"/>
              <w:rPr>
                <w:b/>
                <w:i/>
                <w:noProof/>
              </w:rPr>
            </w:pPr>
          </w:p>
        </w:tc>
        <w:tc>
          <w:tcPr>
            <w:tcW w:w="6946" w:type="dxa"/>
            <w:gridSpan w:val="9"/>
            <w:tcBorders>
              <w:right w:val="single" w:sz="4" w:space="0" w:color="auto"/>
            </w:tcBorders>
          </w:tcPr>
          <w:p w14:paraId="4D84207F" w14:textId="77777777" w:rsidR="001E41F3" w:rsidRDefault="001E41F3">
            <w:pPr>
              <w:pStyle w:val="CRCoverPage"/>
              <w:spacing w:after="0"/>
              <w:rPr>
                <w:noProof/>
              </w:rPr>
            </w:pPr>
          </w:p>
        </w:tc>
      </w:tr>
      <w:tr w:rsidR="001E41F3" w14:paraId="556B87B6" w14:textId="77777777" w:rsidTr="008863B9">
        <w:tc>
          <w:tcPr>
            <w:tcW w:w="2694" w:type="dxa"/>
            <w:gridSpan w:val="2"/>
            <w:tcBorders>
              <w:left w:val="single" w:sz="4" w:space="0" w:color="auto"/>
              <w:bottom w:val="single" w:sz="4" w:space="0" w:color="auto"/>
            </w:tcBorders>
          </w:tcPr>
          <w:p w14:paraId="79A9C411" w14:textId="77777777"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00D3B8F7" w14:textId="7F7739ED" w:rsidR="001E41F3" w:rsidRDefault="005E19B1">
            <w:pPr>
              <w:pStyle w:val="CRCoverPage"/>
              <w:spacing w:after="0"/>
              <w:ind w:left="100"/>
              <w:rPr>
                <w:noProof/>
              </w:rPr>
            </w:pPr>
            <w:r>
              <w:rPr>
                <w:noProof/>
              </w:rPr>
              <w:t xml:space="preserve">Depends on </w:t>
            </w:r>
            <w:r w:rsidRPr="004604E0">
              <w:rPr>
                <w:noProof/>
              </w:rPr>
              <w:t>TS 26.253 CR 0016</w:t>
            </w:r>
            <w:r>
              <w:rPr>
                <w:noProof/>
              </w:rPr>
              <w:t>.</w:t>
            </w:r>
          </w:p>
        </w:tc>
      </w:tr>
      <w:tr w:rsidR="008863B9" w:rsidRPr="008863B9" w14:paraId="45BFE792" w14:textId="77777777" w:rsidTr="008863B9">
        <w:tc>
          <w:tcPr>
            <w:tcW w:w="2694" w:type="dxa"/>
            <w:gridSpan w:val="2"/>
            <w:tcBorders>
              <w:top w:val="single" w:sz="4" w:space="0" w:color="auto"/>
              <w:bottom w:val="single" w:sz="4" w:space="0" w:color="auto"/>
            </w:tcBorders>
          </w:tcPr>
          <w:p w14:paraId="194242DD" w14:textId="77777777" w:rsidR="008863B9" w:rsidRPr="008863B9" w:rsidRDefault="008863B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E0BCCE3" w14:textId="77777777" w:rsidR="008863B9" w:rsidRPr="008863B9" w:rsidRDefault="008863B9">
            <w:pPr>
              <w:pStyle w:val="CRCoverPage"/>
              <w:spacing w:after="0"/>
              <w:ind w:left="100"/>
              <w:rPr>
                <w:noProof/>
                <w:sz w:val="8"/>
                <w:szCs w:val="8"/>
              </w:rPr>
            </w:pPr>
          </w:p>
        </w:tc>
      </w:tr>
      <w:tr w:rsidR="008863B9" w14:paraId="6C3DBC81" w14:textId="77777777" w:rsidTr="008863B9">
        <w:tc>
          <w:tcPr>
            <w:tcW w:w="2694" w:type="dxa"/>
            <w:gridSpan w:val="2"/>
            <w:tcBorders>
              <w:top w:val="single" w:sz="4" w:space="0" w:color="auto"/>
              <w:left w:val="single" w:sz="4" w:space="0" w:color="auto"/>
              <w:bottom w:val="single" w:sz="4" w:space="0" w:color="auto"/>
            </w:tcBorders>
          </w:tcPr>
          <w:p w14:paraId="6E23B456" w14:textId="77777777" w:rsidR="008863B9" w:rsidRDefault="008863B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47713498" w14:textId="77777777" w:rsidR="00BE3C91" w:rsidRDefault="008F580C" w:rsidP="00BE3C91">
            <w:pPr>
              <w:pStyle w:val="CRCoverPage"/>
              <w:spacing w:after="0"/>
              <w:ind w:left="100"/>
              <w:rPr>
                <w:noProof/>
              </w:rPr>
            </w:pPr>
            <w:r>
              <w:rPr>
                <w:noProof/>
              </w:rPr>
              <w:t>Rev 1: Re-submission of endorsed CR</w:t>
            </w:r>
          </w:p>
          <w:p w14:paraId="68288BFA" w14:textId="77777777" w:rsidR="008863B9" w:rsidRDefault="00BE3C91" w:rsidP="00BE3C91">
            <w:pPr>
              <w:pStyle w:val="CRCoverPage"/>
              <w:spacing w:after="0"/>
              <w:ind w:left="100"/>
              <w:rPr>
                <w:noProof/>
              </w:rPr>
            </w:pPr>
            <w:r>
              <w:rPr>
                <w:noProof/>
              </w:rPr>
              <w:t xml:space="preserve">Rev 2: Added updates the clauses </w:t>
            </w:r>
            <w:r w:rsidRPr="00CD2225">
              <w:rPr>
                <w:noProof/>
              </w:rPr>
              <w:t>5.2.1.1,</w:t>
            </w:r>
            <w:r>
              <w:rPr>
                <w:noProof/>
              </w:rPr>
              <w:t xml:space="preserve"> </w:t>
            </w:r>
            <w:r w:rsidRPr="00CD2225">
              <w:rPr>
                <w:noProof/>
              </w:rPr>
              <w:t>10.2.1.12, 10.2.1.14, 10.2.1.15, 10.2.3</w:t>
            </w:r>
            <w:r>
              <w:rPr>
                <w:noProof/>
              </w:rPr>
              <w:t xml:space="preserve"> and</w:t>
            </w:r>
            <w:r w:rsidRPr="00CD2225">
              <w:rPr>
                <w:noProof/>
              </w:rPr>
              <w:t xml:space="preserve"> Annex M.4</w:t>
            </w:r>
          </w:p>
          <w:p w14:paraId="6ACA4173" w14:textId="6C61226D" w:rsidR="00097FD0" w:rsidRDefault="00097FD0" w:rsidP="00BE3C91">
            <w:pPr>
              <w:pStyle w:val="CRCoverPage"/>
              <w:spacing w:after="0"/>
              <w:ind w:left="100"/>
              <w:rPr>
                <w:noProof/>
              </w:rPr>
            </w:pPr>
            <w:r>
              <w:rPr>
                <w:noProof/>
              </w:rPr>
              <w:t>Rev 3: Removed changes related to RTCP-APP</w:t>
            </w:r>
          </w:p>
        </w:tc>
      </w:tr>
    </w:tbl>
    <w:p w14:paraId="17759814" w14:textId="77777777" w:rsidR="001E41F3" w:rsidRDefault="001E41F3">
      <w:pPr>
        <w:pStyle w:val="CRCoverPage"/>
        <w:spacing w:after="0"/>
        <w:rPr>
          <w:noProof/>
          <w:sz w:val="8"/>
          <w:szCs w:val="8"/>
        </w:rPr>
      </w:pPr>
    </w:p>
    <w:p w14:paraId="1557EA72" w14:textId="77777777" w:rsidR="001E41F3" w:rsidRDefault="001E41F3">
      <w:pPr>
        <w:rPr>
          <w:noProof/>
        </w:rPr>
        <w:sectPr w:rsidR="001E41F3" w:rsidSect="001509A0">
          <w:headerReference w:type="even" r:id="rId14"/>
          <w:footnotePr>
            <w:numRestart w:val="eachSect"/>
          </w:footnotePr>
          <w:pgSz w:w="11907" w:h="16840" w:code="9"/>
          <w:pgMar w:top="1418" w:right="1134" w:bottom="1134" w:left="1134" w:header="680" w:footer="567" w:gutter="0"/>
          <w:cols w:space="720"/>
        </w:sectPr>
      </w:pPr>
    </w:p>
    <w:p w14:paraId="2207CDE9" w14:textId="77777777" w:rsidR="00707B0C" w:rsidRDefault="00707B0C">
      <w:pPr>
        <w:rPr>
          <w:noProof/>
        </w:rPr>
      </w:pPr>
    </w:p>
    <w:p w14:paraId="740F81F3" w14:textId="139496A0" w:rsidR="00B93F1A" w:rsidRDefault="00B93F1A" w:rsidP="00B93F1A">
      <w:pPr>
        <w:pBdr>
          <w:top w:val="single" w:sz="4" w:space="1" w:color="auto"/>
          <w:left w:val="single" w:sz="4" w:space="4" w:color="auto"/>
          <w:bottom w:val="single" w:sz="4" w:space="1" w:color="auto"/>
          <w:right w:val="single" w:sz="4" w:space="4" w:color="auto"/>
        </w:pBdr>
        <w:jc w:val="center"/>
        <w:rPr>
          <w:noProof/>
        </w:rPr>
      </w:pPr>
      <w:r w:rsidRPr="00B93F1A">
        <w:rPr>
          <w:noProof/>
          <w:highlight w:val="yellow"/>
        </w:rPr>
        <w:t>First change</w:t>
      </w:r>
    </w:p>
    <w:p w14:paraId="22B9911F" w14:textId="77777777" w:rsidR="00B93F1A" w:rsidRDefault="00B93F1A">
      <w:pPr>
        <w:rPr>
          <w:noProof/>
        </w:rPr>
      </w:pPr>
    </w:p>
    <w:p w14:paraId="7E9B347C" w14:textId="77777777" w:rsidR="00C60074" w:rsidRPr="00C60074" w:rsidRDefault="00C60074" w:rsidP="00C60074">
      <w:pPr>
        <w:keepNext/>
        <w:keepLines/>
        <w:spacing w:before="120"/>
        <w:ind w:left="1418" w:hanging="1418"/>
        <w:outlineLvl w:val="3"/>
        <w:rPr>
          <w:rFonts w:ascii="Arial" w:hAnsi="Arial"/>
          <w:sz w:val="24"/>
        </w:rPr>
      </w:pPr>
      <w:bookmarkStart w:id="1" w:name="_Toc26369205"/>
      <w:bookmarkStart w:id="2" w:name="_Toc36227087"/>
      <w:bookmarkStart w:id="3" w:name="_Toc36228101"/>
      <w:bookmarkStart w:id="4" w:name="_Toc36228728"/>
      <w:bookmarkStart w:id="5" w:name="_Toc68847047"/>
      <w:bookmarkStart w:id="6" w:name="_Toc74610982"/>
      <w:bookmarkStart w:id="7" w:name="_Toc75566261"/>
      <w:bookmarkStart w:id="8" w:name="_Toc89789812"/>
      <w:bookmarkStart w:id="9" w:name="_Toc99466446"/>
      <w:bookmarkStart w:id="10" w:name="_Toc202290229"/>
      <w:r w:rsidRPr="00C60074">
        <w:rPr>
          <w:rFonts w:ascii="Arial" w:hAnsi="Arial"/>
          <w:sz w:val="24"/>
        </w:rPr>
        <w:t>5.2.1.1</w:t>
      </w:r>
      <w:r w:rsidRPr="00C60074">
        <w:rPr>
          <w:rFonts w:ascii="Arial" w:hAnsi="Arial"/>
          <w:sz w:val="24"/>
        </w:rPr>
        <w:tab/>
        <w:t>General codec requirements</w:t>
      </w:r>
      <w:bookmarkEnd w:id="1"/>
      <w:bookmarkEnd w:id="2"/>
      <w:bookmarkEnd w:id="3"/>
      <w:bookmarkEnd w:id="4"/>
      <w:bookmarkEnd w:id="5"/>
      <w:bookmarkEnd w:id="6"/>
      <w:bookmarkEnd w:id="7"/>
      <w:bookmarkEnd w:id="8"/>
      <w:bookmarkEnd w:id="9"/>
      <w:bookmarkEnd w:id="10"/>
    </w:p>
    <w:p w14:paraId="23396253" w14:textId="77777777" w:rsidR="00C60074" w:rsidRPr="00C60074" w:rsidRDefault="00C60074" w:rsidP="00C60074">
      <w:r w:rsidRPr="00C60074">
        <w:t>MTSI clients in terminals offering speech communication shall support narrowband, wideband and super-wideband communication and should support immersive audio communication. The only exception to this requirement is for the MTSI client in constrained terminal offering speech communication, in which case the MTSI client in constrained terminal shall support narrowband and wideband, and should support super-wideband communication.</w:t>
      </w:r>
    </w:p>
    <w:p w14:paraId="6B7DC591" w14:textId="77777777" w:rsidR="00C60074" w:rsidRPr="00C60074" w:rsidRDefault="00C60074" w:rsidP="00C60074">
      <w:pPr>
        <w:keepLines/>
        <w:ind w:left="1135" w:hanging="851"/>
      </w:pPr>
      <w:r w:rsidRPr="00C60074">
        <w:t>NOTE:</w:t>
      </w:r>
      <w:r w:rsidRPr="00C60074">
        <w:tab/>
        <w:t>MTSI clients in terminals refers to the definition in clause 3.1.</w:t>
      </w:r>
    </w:p>
    <w:p w14:paraId="53114D73" w14:textId="77777777" w:rsidR="00C60074" w:rsidRPr="00C60074" w:rsidRDefault="00C60074" w:rsidP="00C60074">
      <w:r w:rsidRPr="00C60074">
        <w:t>In addition, MTSI clients in terminals offering speech communication shall support:</w:t>
      </w:r>
    </w:p>
    <w:p w14:paraId="59D525B1" w14:textId="77777777" w:rsidR="00C60074" w:rsidRPr="00C60074" w:rsidRDefault="00C60074" w:rsidP="00C60074">
      <w:pPr>
        <w:ind w:left="568" w:hanging="284"/>
      </w:pPr>
      <w:r w:rsidRPr="00C60074">
        <w:t>-</w:t>
      </w:r>
      <w:r w:rsidRPr="00C60074">
        <w:tab/>
        <w:t xml:space="preserve">AMR speech codec (TS 26.071 [11], TS 26.090 [12], TS 26.073 [13] and TS 26.104 [14]) including all 8 modes and </w:t>
      </w:r>
      <w:proofErr w:type="gramStart"/>
      <w:r w:rsidRPr="00C60074">
        <w:t>source controlled</w:t>
      </w:r>
      <w:proofErr w:type="gramEnd"/>
      <w:r w:rsidRPr="00C60074">
        <w:t xml:space="preserve"> rate operation </w:t>
      </w:r>
      <w:r w:rsidRPr="00C60074">
        <w:rPr>
          <w:cs/>
        </w:rPr>
        <w:t>‎</w:t>
      </w:r>
      <w:r w:rsidRPr="00C60074">
        <w:t>TS 26.093 [15]. The MTSI client in terminal shall be capable of operating with any subset of these 8 codec modes. More detailed codec requirements for the AMR codec are defined in clause 5.2.1.2.</w:t>
      </w:r>
    </w:p>
    <w:p w14:paraId="6113ED3C" w14:textId="77777777" w:rsidR="00C60074" w:rsidRPr="00C60074" w:rsidRDefault="00C60074" w:rsidP="00C60074">
      <w:r w:rsidRPr="00C60074">
        <w:t>MTSI clients in terminals offering wideband speech communication at 16 kHz sampling frequency shall support:</w:t>
      </w:r>
    </w:p>
    <w:p w14:paraId="54811340" w14:textId="77777777" w:rsidR="00C60074" w:rsidRPr="00C60074" w:rsidRDefault="00C60074" w:rsidP="00C60074">
      <w:pPr>
        <w:ind w:left="568" w:hanging="284"/>
      </w:pPr>
      <w:r w:rsidRPr="00C60074">
        <w:t>-</w:t>
      </w:r>
      <w:r w:rsidRPr="00C60074">
        <w:tab/>
        <w:t xml:space="preserve">AMR-WB codec (TS 26.171 </w:t>
      </w:r>
      <w:r w:rsidRPr="00C60074">
        <w:rPr>
          <w:cs/>
        </w:rPr>
        <w:t>‎‎</w:t>
      </w:r>
      <w:r w:rsidRPr="00C60074">
        <w:t xml:space="preserve">[17], TS 26.190 </w:t>
      </w:r>
      <w:r w:rsidRPr="00C60074">
        <w:rPr>
          <w:cs/>
        </w:rPr>
        <w:t>‎</w:t>
      </w:r>
      <w:r w:rsidRPr="00C60074">
        <w:t xml:space="preserve">[18], TS 26.173 </w:t>
      </w:r>
      <w:r w:rsidRPr="00C60074">
        <w:rPr>
          <w:cs/>
        </w:rPr>
        <w:t>‎</w:t>
      </w:r>
      <w:r w:rsidRPr="00C60074">
        <w:t xml:space="preserve">[19] and TS 26.204 [20]) including all 9 modes and </w:t>
      </w:r>
      <w:proofErr w:type="gramStart"/>
      <w:r w:rsidRPr="00C60074">
        <w:t>source controlled</w:t>
      </w:r>
      <w:proofErr w:type="gramEnd"/>
      <w:r w:rsidRPr="00C60074">
        <w:t xml:space="preserve"> rate operation </w:t>
      </w:r>
      <w:r w:rsidRPr="00C60074">
        <w:rPr>
          <w:cs/>
        </w:rPr>
        <w:t>‎</w:t>
      </w:r>
      <w:r w:rsidRPr="00C60074">
        <w:t>TS 26.193 [21]. The MTSI client in terminal shall be capable of operating with any subset of these 9 codec modes. More detailed codec requirements for the AMR-WB codec are defined in clause 5.2.1.3. When the EVS codec is supported, the EVS AMR-WB IO mode may serve as an alternative implementation of AMR-WB as defined in clause 5.2.1.4.</w:t>
      </w:r>
    </w:p>
    <w:p w14:paraId="76CC7323" w14:textId="77777777" w:rsidR="00C60074" w:rsidRPr="00C60074" w:rsidRDefault="00C60074" w:rsidP="00C60074">
      <w:r w:rsidRPr="00C60074">
        <w:t>MTSI clients in terminals offering super-wideband or fullband speech communication shall support:</w:t>
      </w:r>
    </w:p>
    <w:p w14:paraId="1C69ED58" w14:textId="77777777" w:rsidR="00C60074" w:rsidRPr="00C60074" w:rsidRDefault="00C60074" w:rsidP="00C60074">
      <w:pPr>
        <w:ind w:left="568" w:hanging="284"/>
      </w:pPr>
      <w:r w:rsidRPr="00C60074">
        <w:t>-</w:t>
      </w:r>
      <w:r w:rsidRPr="00C60074">
        <w:tab/>
        <w:t>EVS codec ( TS 26.441 [121], TS 26.444 [124], TS 26.445 [125], TS 26.447 [127], TS 26.451 [131], TS 26.442 [122], TS 26.452 [165] and TS 26.443 [123]) as described below including functions for backwards compatibility with AMR-WB ( TS 26.446 [126]) and discontinuous transmission ( TS 26.449 [129] and TS 26.450 [130]). More detailed codec requirements for the EVS codec are defined in clause 5.2.1.4.</w:t>
      </w:r>
    </w:p>
    <w:p w14:paraId="26C3048A" w14:textId="77777777" w:rsidR="00C60074" w:rsidRPr="00C60074" w:rsidRDefault="00C60074" w:rsidP="00C60074">
      <w:r w:rsidRPr="00C60074">
        <w:t>MTSI clients in terminals offering immersive audio communication:</w:t>
      </w:r>
    </w:p>
    <w:p w14:paraId="71C8C4D1" w14:textId="77777777" w:rsidR="00C60074" w:rsidRDefault="00C60074" w:rsidP="00C60074">
      <w:pPr>
        <w:ind w:left="568" w:hanging="284"/>
        <w:rPr>
          <w:ins w:id="11" w:author="Tomas Frankkila" w:date="2025-11-10T14:43:00Z" w16du:dateUtc="2025-11-10T13:43:00Z"/>
        </w:rPr>
      </w:pPr>
      <w:r w:rsidRPr="00C60074">
        <w:t>-</w:t>
      </w:r>
      <w:r w:rsidRPr="00C60074">
        <w:tab/>
        <w:t xml:space="preserve">shall support IVAS codec (TS 26.250 [186], TS 26.252 [187], TS 26.253 [188], TS 26.254 [189], TS 26.255 [190], TS 26.256 [191] and TS 26.258 [192]) as described below, including functions for backwards compatibility with EVS and AMR-WB interoperable mode as described above. More detailed codec requirements for the IVAS codec are defined in clause </w:t>
      </w:r>
      <w:proofErr w:type="gramStart"/>
      <w:r w:rsidRPr="00C60074">
        <w:t>5.2.1.7</w:t>
      </w:r>
      <w:ins w:id="12" w:author="Tomas Frankkila" w:date="2025-11-10T14:43:00Z" w16du:dateUtc="2025-11-10T13:43:00Z">
        <w:r>
          <w:t>;</w:t>
        </w:r>
        <w:proofErr w:type="gramEnd"/>
      </w:ins>
    </w:p>
    <w:p w14:paraId="2291E51F" w14:textId="73442CF2" w:rsidR="00C60074" w:rsidRPr="00C60074" w:rsidRDefault="00C60074" w:rsidP="00C60074">
      <w:pPr>
        <w:ind w:left="568" w:hanging="284"/>
      </w:pPr>
      <w:ins w:id="13" w:author="Tomas Frankkila" w:date="2025-11-10T14:43:00Z" w16du:dateUtc="2025-11-10T13:43:00Z">
        <w:r>
          <w:t>-</w:t>
        </w:r>
        <w:r>
          <w:tab/>
        </w:r>
      </w:ins>
      <w:r w:rsidRPr="00C60074">
        <w:t xml:space="preserve"> may support dual-mono based on super-wideband or fullband speech communication.</w:t>
      </w:r>
    </w:p>
    <w:p w14:paraId="520F9893" w14:textId="77777777" w:rsidR="00C60074" w:rsidRPr="00C60074" w:rsidRDefault="00C60074" w:rsidP="00C60074">
      <w:r w:rsidRPr="00C60074">
        <w:t>Encoding of DTMF is described in Annex G.</w:t>
      </w:r>
    </w:p>
    <w:p w14:paraId="018662CC" w14:textId="77777777" w:rsidR="00531700" w:rsidRDefault="00531700" w:rsidP="00531700">
      <w:pPr>
        <w:rPr>
          <w:noProof/>
        </w:rPr>
      </w:pPr>
    </w:p>
    <w:p w14:paraId="1B88E356" w14:textId="6FC60EEF" w:rsidR="00531700" w:rsidRDefault="00531700" w:rsidP="00531700">
      <w:pPr>
        <w:pBdr>
          <w:top w:val="single" w:sz="4" w:space="1" w:color="auto"/>
          <w:left w:val="single" w:sz="4" w:space="4" w:color="auto"/>
          <w:bottom w:val="single" w:sz="4" w:space="1" w:color="auto"/>
          <w:right w:val="single" w:sz="4" w:space="4" w:color="auto"/>
        </w:pBdr>
        <w:jc w:val="center"/>
        <w:rPr>
          <w:noProof/>
        </w:rPr>
      </w:pPr>
      <w:r>
        <w:rPr>
          <w:noProof/>
          <w:highlight w:val="yellow"/>
        </w:rPr>
        <w:t xml:space="preserve">Next </w:t>
      </w:r>
      <w:r w:rsidRPr="00B93F1A">
        <w:rPr>
          <w:noProof/>
          <w:highlight w:val="yellow"/>
        </w:rPr>
        <w:t>change</w:t>
      </w:r>
    </w:p>
    <w:p w14:paraId="247A263C" w14:textId="77777777" w:rsidR="00531700" w:rsidRDefault="00531700">
      <w:pPr>
        <w:rPr>
          <w:noProof/>
        </w:rPr>
      </w:pPr>
    </w:p>
    <w:p w14:paraId="29B17A4C" w14:textId="77777777" w:rsidR="00E65641" w:rsidRPr="00E65641" w:rsidRDefault="00E65641" w:rsidP="00E65641">
      <w:pPr>
        <w:keepNext/>
        <w:keepLines/>
        <w:spacing w:before="120"/>
        <w:ind w:left="1418" w:hanging="1418"/>
        <w:outlineLvl w:val="3"/>
        <w:rPr>
          <w:rFonts w:ascii="Arial" w:hAnsi="Arial"/>
          <w:sz w:val="24"/>
        </w:rPr>
      </w:pPr>
      <w:r w:rsidRPr="00E65641">
        <w:rPr>
          <w:rFonts w:ascii="Arial" w:hAnsi="Arial"/>
          <w:sz w:val="24"/>
        </w:rPr>
        <w:t>6.2.2.2</w:t>
      </w:r>
      <w:r w:rsidRPr="00E65641">
        <w:rPr>
          <w:rFonts w:ascii="Arial" w:hAnsi="Arial"/>
          <w:sz w:val="24"/>
        </w:rPr>
        <w:tab/>
        <w:t>Generating SDP offers</w:t>
      </w:r>
    </w:p>
    <w:p w14:paraId="18AD9166" w14:textId="77777777" w:rsidR="00E65641" w:rsidRPr="00E65641" w:rsidRDefault="00E65641" w:rsidP="00E65641">
      <w:r w:rsidRPr="00E65641">
        <w:t>When speech is offered, an MTSI client in terminal sending a first SDP offer in the initial offer-answer negotiation shall include at least one RTP payload type for AMR-NB according to RFC4867 [28] and the MTSI client in terminal shall support and offer a configuration, where the MTSI client in terminal includes the parameter settings as defined in Table 6.1. When EVS-NB is also offered, the MTSI client in terminal shall support and offer a configuration, where the MTSI client in terminal includes the parameter settings for EVS (both EVS Primary and AMR-WB IO modes) as defined in Table 6.2a.</w:t>
      </w:r>
    </w:p>
    <w:p w14:paraId="55AFBD16" w14:textId="77777777" w:rsidR="00E65641" w:rsidRPr="00E65641" w:rsidRDefault="00E65641" w:rsidP="00E65641">
      <w:r w:rsidRPr="00E65641">
        <w:t xml:space="preserve">If wideband speech is also offered, then the SDP offer shall also include at least one RTP payload type for AMR-WB according to RFC4867 [28] and the MTSI client in terminal shall support and offer a configuration, where the MTSI </w:t>
      </w:r>
      <w:r w:rsidRPr="00E65641">
        <w:lastRenderedPageBreak/>
        <w:t>client in terminal includes the parameter settings as defined in Table 6.1. When EVS-WB is also offered, the MTSI client in terminal shall support and offer a configuration, where the MTSI client in terminal includes the parameter settings for EVS (both Primary and AMR-WB IO modes) as defined in Table 6.2a. AMR-WB and EVS (including the EVS AMR-WB IO mode) are thus offered using different RTP payload types.</w:t>
      </w:r>
    </w:p>
    <w:p w14:paraId="51F5D653" w14:textId="77777777" w:rsidR="00E65641" w:rsidRPr="00E65641" w:rsidRDefault="00E65641" w:rsidP="00E65641">
      <w:pPr>
        <w:rPr>
          <w:lang w:eastAsia="ko-KR"/>
        </w:rPr>
      </w:pPr>
      <w:r w:rsidRPr="00E65641">
        <w:t xml:space="preserve">If </w:t>
      </w:r>
      <w:r w:rsidRPr="00E65641">
        <w:rPr>
          <w:lang w:eastAsia="ko-KR"/>
        </w:rPr>
        <w:t>super-</w:t>
      </w:r>
      <w:r w:rsidRPr="00E65641">
        <w:t>wideband speech is also offered</w:t>
      </w:r>
      <w:r w:rsidRPr="00E65641">
        <w:rPr>
          <w:lang w:eastAsia="ko-KR"/>
        </w:rPr>
        <w:t>,</w:t>
      </w:r>
      <w:r w:rsidRPr="00E65641">
        <w:t xml:space="preserve"> the SDP offer shall include at least one RTP payload type for </w:t>
      </w:r>
      <w:r w:rsidRPr="00E65641">
        <w:rPr>
          <w:lang w:eastAsia="ko-KR"/>
        </w:rPr>
        <w:t>EVS</w:t>
      </w:r>
      <w:r w:rsidRPr="00E65641">
        <w:t xml:space="preserve"> and the MTSI client in terminal shall support a configuration where the MTSI client in terminal includes the parameter settings as defined in</w:t>
      </w:r>
      <w:r w:rsidRPr="00E65641">
        <w:rPr>
          <w:lang w:eastAsia="ko-KR"/>
        </w:rPr>
        <w:t xml:space="preserve"> Table 6.2a</w:t>
      </w:r>
      <w:r w:rsidRPr="00E65641">
        <w:t>.</w:t>
      </w:r>
    </w:p>
    <w:p w14:paraId="5F2C061E" w14:textId="77777777" w:rsidR="00E65641" w:rsidRPr="00E65641" w:rsidRDefault="00E65641" w:rsidP="00E65641">
      <w:pPr>
        <w:rPr>
          <w:lang w:eastAsia="ko-KR"/>
        </w:rPr>
      </w:pPr>
      <w:r w:rsidRPr="00E65641">
        <w:t xml:space="preserve">If </w:t>
      </w:r>
      <w:r w:rsidRPr="00E65641">
        <w:rPr>
          <w:lang w:eastAsia="ko-KR"/>
        </w:rPr>
        <w:t>fullband</w:t>
      </w:r>
      <w:r w:rsidRPr="00E65641">
        <w:t xml:space="preserve"> speech is also offered</w:t>
      </w:r>
      <w:r w:rsidRPr="00E65641">
        <w:rPr>
          <w:lang w:eastAsia="ko-KR"/>
        </w:rPr>
        <w:t>,</w:t>
      </w:r>
      <w:r w:rsidRPr="00E65641">
        <w:t xml:space="preserve"> the SDP offer shall include at least one RTP payload type for </w:t>
      </w:r>
      <w:r w:rsidRPr="00E65641">
        <w:rPr>
          <w:lang w:eastAsia="ko-KR"/>
        </w:rPr>
        <w:t>EVS</w:t>
      </w:r>
      <w:r w:rsidRPr="00E65641">
        <w:t xml:space="preserve"> and the MTSI client in terminal shall support a configuration where the MTSI client in terminal includes the parameter settings as defined in</w:t>
      </w:r>
      <w:r w:rsidRPr="00E65641">
        <w:rPr>
          <w:lang w:eastAsia="ko-KR"/>
        </w:rPr>
        <w:t xml:space="preserve"> Table 6.2a</w:t>
      </w:r>
      <w:r w:rsidRPr="00E65641">
        <w:t>.</w:t>
      </w:r>
    </w:p>
    <w:p w14:paraId="36F3902E" w14:textId="77777777" w:rsidR="00E65641" w:rsidRPr="00E65641" w:rsidRDefault="00E65641" w:rsidP="00E65641">
      <w:r w:rsidRPr="00E65641">
        <w:t>When EVS is offered, the RTP payload type for EVS shall also use parameters for EVS AMR-WB IO mode as defined in Table 6.2a, except for the ‘</w:t>
      </w:r>
      <w:proofErr w:type="spellStart"/>
      <w:r w:rsidRPr="00E65641">
        <w:t>ecn</w:t>
      </w:r>
      <w:proofErr w:type="spellEnd"/>
      <w:r w:rsidRPr="00E65641">
        <w:t>-capable-</w:t>
      </w:r>
      <w:proofErr w:type="spellStart"/>
      <w:r w:rsidRPr="00E65641">
        <w:t>rtp</w:t>
      </w:r>
      <w:proofErr w:type="spellEnd"/>
      <w:r w:rsidRPr="00E65641">
        <w:t xml:space="preserve">’ and ‘leap </w:t>
      </w:r>
      <w:proofErr w:type="spellStart"/>
      <w:r w:rsidRPr="00E65641">
        <w:t>ect</w:t>
      </w:r>
      <w:proofErr w:type="spellEnd"/>
      <w:r w:rsidRPr="00E65641">
        <w:t>’ parameters. AMR-WB and EVS (including the EVS AMR-WB IO mode) are thus offered using different RTP payload types.</w:t>
      </w:r>
    </w:p>
    <w:p w14:paraId="38EF020A" w14:textId="77777777" w:rsidR="00E65641" w:rsidRPr="00E65641" w:rsidRDefault="00E65641" w:rsidP="00E65641">
      <w:pPr>
        <w:keepLines/>
        <w:ind w:left="1135" w:hanging="851"/>
      </w:pPr>
      <w:r w:rsidRPr="00E65641">
        <w:t>NOTE 1:</w:t>
      </w:r>
      <w:r w:rsidRPr="00E65641">
        <w:tab/>
        <w:t>RFC4867 can also be used for EVS AMR-WB IO when EVS is supported. This may happen after SRVCC when the EVS payload format is used between the ATGW and the MTSI client in terminal while RFC4867 is used between the CS-MGW and the ATGW.</w:t>
      </w:r>
    </w:p>
    <w:p w14:paraId="442DFE7E" w14:textId="77777777" w:rsidR="00E65641" w:rsidRPr="00E65641" w:rsidRDefault="00E65641" w:rsidP="00E65641">
      <w:pPr>
        <w:keepLines/>
        <w:ind w:left="1135" w:hanging="851"/>
      </w:pPr>
      <w:r w:rsidRPr="00E65641">
        <w:t>NOTE 2:</w:t>
      </w:r>
      <w:r w:rsidRPr="00E65641">
        <w:tab/>
        <w:t>ECN-triggered adaptation is currently undefined for EVS. This does not prevent ECN-triggered adaptation from being negotiated and used for AMR or AMR-WB.</w:t>
      </w:r>
    </w:p>
    <w:p w14:paraId="3388FED7" w14:textId="77777777" w:rsidR="00E65641" w:rsidRPr="00E65641" w:rsidRDefault="00E65641" w:rsidP="00E65641">
      <w:pPr>
        <w:keepLines/>
        <w:ind w:left="1135" w:hanging="851"/>
      </w:pPr>
      <w:r w:rsidRPr="00E65641">
        <w:t>NOTE 3:</w:t>
      </w:r>
      <w:r w:rsidRPr="00E65641">
        <w:tab/>
        <w:t>When EVS is offered, the audio bandwidths may be different for different directions for the EVS Primary mode, even for ‘</w:t>
      </w:r>
      <w:proofErr w:type="spellStart"/>
      <w:r w:rsidRPr="00E65641">
        <w:t>sendrecv</w:t>
      </w:r>
      <w:proofErr w:type="spellEnd"/>
      <w:r w:rsidRPr="00E65641">
        <w:t>’ media.</w:t>
      </w:r>
    </w:p>
    <w:p w14:paraId="29A55A7E" w14:textId="77777777" w:rsidR="00E65641" w:rsidRPr="00E65641" w:rsidRDefault="00E65641" w:rsidP="00E65641">
      <w:r w:rsidRPr="00E65641">
        <w:t>When IVAS is offered, the RTP payload type shall include parameters for immersive audio, EVS Primary mode and EVS AMR-WB IO mode as defined in Table 6.2b.</w:t>
      </w:r>
    </w:p>
    <w:p w14:paraId="478D6C30" w14:textId="77777777" w:rsidR="00E65641" w:rsidRPr="00E65641" w:rsidRDefault="00E65641" w:rsidP="00E65641">
      <w:r w:rsidRPr="00E65641">
        <w:t>Clause 5.2.1.6 describes the preference order for how different configurations should be ordered in the list of payload type numbers that is given on the m= line.</w:t>
      </w:r>
    </w:p>
    <w:p w14:paraId="177C542B" w14:textId="77777777" w:rsidR="00E65641" w:rsidRPr="00E65641" w:rsidRDefault="00E65641" w:rsidP="00E65641">
      <w:pPr>
        <w:keepNext/>
        <w:keepLines/>
        <w:spacing w:before="60"/>
        <w:jc w:val="center"/>
        <w:rPr>
          <w:rFonts w:ascii="Arial" w:hAnsi="Arial"/>
          <w:b/>
        </w:rPr>
      </w:pPr>
      <w:r w:rsidRPr="00E65641">
        <w:rPr>
          <w:rFonts w:ascii="Arial" w:hAnsi="Arial"/>
          <w:b/>
        </w:rPr>
        <w:t>Table 6.1: SDP parameters for AMR-NB or AMR-WB, when the MTSI client in terminal offers the bandwidth-efficient payload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818"/>
        <w:gridCol w:w="4359"/>
      </w:tblGrid>
      <w:tr w:rsidR="00E65641" w:rsidRPr="00E65641" w14:paraId="2E14FADD" w14:textId="77777777" w:rsidTr="00D30136">
        <w:trPr>
          <w:jc w:val="center"/>
        </w:trPr>
        <w:tc>
          <w:tcPr>
            <w:tcW w:w="2818" w:type="dxa"/>
          </w:tcPr>
          <w:p w14:paraId="17B5AA39"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65641">
              <w:rPr>
                <w:rFonts w:ascii="Arial" w:hAnsi="Arial"/>
                <w:b/>
                <w:sz w:val="18"/>
              </w:rPr>
              <w:t>Parameter</w:t>
            </w:r>
          </w:p>
        </w:tc>
        <w:tc>
          <w:tcPr>
            <w:tcW w:w="4359" w:type="dxa"/>
          </w:tcPr>
          <w:p w14:paraId="2F5013D1"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65641">
              <w:rPr>
                <w:rFonts w:ascii="Arial" w:hAnsi="Arial"/>
                <w:b/>
                <w:sz w:val="18"/>
              </w:rPr>
              <w:t>Usage</w:t>
            </w:r>
          </w:p>
        </w:tc>
      </w:tr>
      <w:tr w:rsidR="00E65641" w:rsidRPr="00E65641" w14:paraId="3EB3C8BF" w14:textId="77777777" w:rsidTr="00D30136">
        <w:trPr>
          <w:jc w:val="center"/>
        </w:trPr>
        <w:tc>
          <w:tcPr>
            <w:tcW w:w="2818" w:type="dxa"/>
          </w:tcPr>
          <w:p w14:paraId="75E8C420"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octet-align</w:t>
            </w:r>
          </w:p>
        </w:tc>
        <w:tc>
          <w:tcPr>
            <w:tcW w:w="4359" w:type="dxa"/>
          </w:tcPr>
          <w:p w14:paraId="7DB909A4"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4A601601" w14:textId="77777777" w:rsidTr="00D30136">
        <w:trPr>
          <w:jc w:val="center"/>
        </w:trPr>
        <w:tc>
          <w:tcPr>
            <w:tcW w:w="2818" w:type="dxa"/>
          </w:tcPr>
          <w:p w14:paraId="12291E15"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mode-set</w:t>
            </w:r>
          </w:p>
        </w:tc>
        <w:tc>
          <w:tcPr>
            <w:tcW w:w="4359" w:type="dxa"/>
          </w:tcPr>
          <w:p w14:paraId="4E73C52C"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507B55A1" w14:textId="77777777" w:rsidTr="00D30136">
        <w:trPr>
          <w:jc w:val="center"/>
        </w:trPr>
        <w:tc>
          <w:tcPr>
            <w:tcW w:w="2818" w:type="dxa"/>
          </w:tcPr>
          <w:p w14:paraId="63390937"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mode-change-period</w:t>
            </w:r>
          </w:p>
        </w:tc>
        <w:tc>
          <w:tcPr>
            <w:tcW w:w="4359" w:type="dxa"/>
          </w:tcPr>
          <w:p w14:paraId="1E236F8E"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bCs/>
                <w:sz w:val="18"/>
              </w:rPr>
            </w:pPr>
            <w:r w:rsidRPr="00E65641">
              <w:rPr>
                <w:rFonts w:ascii="Arial" w:hAnsi="Arial"/>
                <w:sz w:val="18"/>
              </w:rPr>
              <w:t>Shall not be included</w:t>
            </w:r>
          </w:p>
        </w:tc>
      </w:tr>
      <w:tr w:rsidR="00E65641" w:rsidRPr="00E65641" w14:paraId="21DDE665" w14:textId="77777777" w:rsidTr="00D30136">
        <w:trPr>
          <w:jc w:val="center"/>
        </w:trPr>
        <w:tc>
          <w:tcPr>
            <w:tcW w:w="2818" w:type="dxa"/>
          </w:tcPr>
          <w:p w14:paraId="2690E06D"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mode-change-capability</w:t>
            </w:r>
          </w:p>
        </w:tc>
        <w:tc>
          <w:tcPr>
            <w:tcW w:w="4359" w:type="dxa"/>
          </w:tcPr>
          <w:p w14:paraId="1EFE6E65"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set to 2</w:t>
            </w:r>
          </w:p>
        </w:tc>
      </w:tr>
      <w:tr w:rsidR="00E65641" w:rsidRPr="00E65641" w14:paraId="14CA7769" w14:textId="77777777" w:rsidTr="00D30136">
        <w:trPr>
          <w:jc w:val="center"/>
        </w:trPr>
        <w:tc>
          <w:tcPr>
            <w:tcW w:w="2818" w:type="dxa"/>
          </w:tcPr>
          <w:p w14:paraId="58DC7207"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mode-change-</w:t>
            </w:r>
            <w:proofErr w:type="spellStart"/>
            <w:r w:rsidRPr="00E65641">
              <w:rPr>
                <w:rFonts w:ascii="Arial" w:hAnsi="Arial"/>
                <w:sz w:val="18"/>
              </w:rPr>
              <w:t>neighbor</w:t>
            </w:r>
            <w:proofErr w:type="spellEnd"/>
          </w:p>
        </w:tc>
        <w:tc>
          <w:tcPr>
            <w:tcW w:w="4359" w:type="dxa"/>
          </w:tcPr>
          <w:p w14:paraId="1C0F5F5F"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4D149E81" w14:textId="77777777" w:rsidTr="00D30136">
        <w:trPr>
          <w:jc w:val="center"/>
        </w:trPr>
        <w:tc>
          <w:tcPr>
            <w:tcW w:w="2818" w:type="dxa"/>
          </w:tcPr>
          <w:p w14:paraId="3653BDF4"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maxptime</w:t>
            </w:r>
            <w:proofErr w:type="spellEnd"/>
          </w:p>
        </w:tc>
        <w:tc>
          <w:tcPr>
            <w:tcW w:w="4359" w:type="dxa"/>
          </w:tcPr>
          <w:p w14:paraId="45AB0611"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set to 240, see also Table 7.1</w:t>
            </w:r>
          </w:p>
        </w:tc>
      </w:tr>
      <w:tr w:rsidR="00E65641" w:rsidRPr="00E65641" w14:paraId="683F1C10" w14:textId="77777777" w:rsidTr="00D30136">
        <w:trPr>
          <w:jc w:val="center"/>
        </w:trPr>
        <w:tc>
          <w:tcPr>
            <w:tcW w:w="2818" w:type="dxa"/>
          </w:tcPr>
          <w:p w14:paraId="2B119D05"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crc</w:t>
            </w:r>
            <w:proofErr w:type="spellEnd"/>
          </w:p>
        </w:tc>
        <w:tc>
          <w:tcPr>
            <w:tcW w:w="4359" w:type="dxa"/>
          </w:tcPr>
          <w:p w14:paraId="5DC1A0B5"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5085D242" w14:textId="77777777" w:rsidTr="00D30136">
        <w:trPr>
          <w:jc w:val="center"/>
        </w:trPr>
        <w:tc>
          <w:tcPr>
            <w:tcW w:w="2818" w:type="dxa"/>
          </w:tcPr>
          <w:p w14:paraId="5824899F"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gramStart"/>
            <w:r w:rsidRPr="00E65641">
              <w:rPr>
                <w:rFonts w:ascii="Arial" w:hAnsi="Arial"/>
                <w:sz w:val="18"/>
              </w:rPr>
              <w:t>robust-sorting</w:t>
            </w:r>
            <w:proofErr w:type="gramEnd"/>
          </w:p>
        </w:tc>
        <w:tc>
          <w:tcPr>
            <w:tcW w:w="4359" w:type="dxa"/>
          </w:tcPr>
          <w:p w14:paraId="0CC0839D"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686CCD2F" w14:textId="77777777" w:rsidTr="00D30136">
        <w:trPr>
          <w:jc w:val="center"/>
        </w:trPr>
        <w:tc>
          <w:tcPr>
            <w:tcW w:w="2818" w:type="dxa"/>
          </w:tcPr>
          <w:p w14:paraId="38E01EF8"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interleaving</w:t>
            </w:r>
          </w:p>
        </w:tc>
        <w:tc>
          <w:tcPr>
            <w:tcW w:w="4359" w:type="dxa"/>
          </w:tcPr>
          <w:p w14:paraId="0910E6A4"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4EFD6F95" w14:textId="77777777" w:rsidTr="00D30136">
        <w:trPr>
          <w:jc w:val="center"/>
        </w:trPr>
        <w:tc>
          <w:tcPr>
            <w:tcW w:w="2818" w:type="dxa"/>
          </w:tcPr>
          <w:p w14:paraId="31087957"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ptime</w:t>
            </w:r>
            <w:proofErr w:type="spellEnd"/>
          </w:p>
        </w:tc>
        <w:tc>
          <w:tcPr>
            <w:tcW w:w="4359" w:type="dxa"/>
          </w:tcPr>
          <w:p w14:paraId="2D23BC59"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set according to Table 7.1</w:t>
            </w:r>
          </w:p>
        </w:tc>
      </w:tr>
      <w:tr w:rsidR="00E65641" w:rsidRPr="00E65641" w14:paraId="28526679" w14:textId="77777777" w:rsidTr="00D30136">
        <w:trPr>
          <w:jc w:val="center"/>
        </w:trPr>
        <w:tc>
          <w:tcPr>
            <w:tcW w:w="2818" w:type="dxa"/>
          </w:tcPr>
          <w:p w14:paraId="6BAE8B61"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channels</w:t>
            </w:r>
          </w:p>
        </w:tc>
        <w:tc>
          <w:tcPr>
            <w:tcW w:w="4359" w:type="dxa"/>
          </w:tcPr>
          <w:p w14:paraId="222609CB"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either be set to 1 or be omitted</w:t>
            </w:r>
          </w:p>
        </w:tc>
      </w:tr>
      <w:tr w:rsidR="00E65641" w:rsidRPr="00E65641" w14:paraId="28021EE0" w14:textId="77777777" w:rsidTr="00D30136">
        <w:trPr>
          <w:jc w:val="center"/>
        </w:trPr>
        <w:tc>
          <w:tcPr>
            <w:tcW w:w="2818" w:type="dxa"/>
          </w:tcPr>
          <w:p w14:paraId="7C31EC7F"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max-red</w:t>
            </w:r>
          </w:p>
        </w:tc>
        <w:tc>
          <w:tcPr>
            <w:tcW w:w="4359" w:type="dxa"/>
          </w:tcPr>
          <w:p w14:paraId="224ABB5A"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included and shall be set to 220 or less</w:t>
            </w:r>
          </w:p>
        </w:tc>
      </w:tr>
      <w:tr w:rsidR="00E65641" w:rsidRPr="00E65641" w14:paraId="7AA4F6B8" w14:textId="77777777" w:rsidTr="00D30136">
        <w:trPr>
          <w:jc w:val="center"/>
        </w:trPr>
        <w:tc>
          <w:tcPr>
            <w:tcW w:w="2818" w:type="dxa"/>
          </w:tcPr>
          <w:p w14:paraId="74672D2C"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ecn</w:t>
            </w:r>
            <w:proofErr w:type="spellEnd"/>
            <w:r w:rsidRPr="00E65641">
              <w:rPr>
                <w:rFonts w:ascii="Arial" w:hAnsi="Arial"/>
                <w:sz w:val="18"/>
              </w:rPr>
              <w:t>-capable-</w:t>
            </w:r>
            <w:proofErr w:type="spellStart"/>
            <w:r w:rsidRPr="00E65641">
              <w:rPr>
                <w:rFonts w:ascii="Arial" w:hAnsi="Arial"/>
                <w:sz w:val="18"/>
              </w:rPr>
              <w:t>rtp</w:t>
            </w:r>
            <w:proofErr w:type="spellEnd"/>
            <w:r w:rsidRPr="00E65641">
              <w:rPr>
                <w:rFonts w:ascii="Arial" w:hAnsi="Arial"/>
                <w:sz w:val="18"/>
              </w:rPr>
              <w:t xml:space="preserve">: leap </w:t>
            </w:r>
            <w:proofErr w:type="spellStart"/>
            <w:r w:rsidRPr="00E65641">
              <w:rPr>
                <w:rFonts w:ascii="Arial" w:hAnsi="Arial"/>
                <w:sz w:val="18"/>
              </w:rPr>
              <w:t>ect</w:t>
            </w:r>
            <w:proofErr w:type="spellEnd"/>
            <w:r w:rsidRPr="00E65641">
              <w:rPr>
                <w:rFonts w:ascii="Arial" w:hAnsi="Arial"/>
                <w:sz w:val="18"/>
              </w:rPr>
              <w:t>=0</w:t>
            </w:r>
          </w:p>
        </w:tc>
        <w:tc>
          <w:tcPr>
            <w:tcW w:w="4359" w:type="dxa"/>
          </w:tcPr>
          <w:p w14:paraId="353CDADC"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included if offering to use ECN and if the session setup allows for bit-rate adaptation</w:t>
            </w:r>
          </w:p>
        </w:tc>
      </w:tr>
    </w:tbl>
    <w:p w14:paraId="2599F804" w14:textId="77777777" w:rsidR="00E65641" w:rsidRPr="00E65641" w:rsidRDefault="00E65641" w:rsidP="00E65641"/>
    <w:p w14:paraId="1ECC7F02" w14:textId="77777777" w:rsidR="00E65641" w:rsidRPr="00E65641" w:rsidRDefault="00E65641" w:rsidP="00E65641">
      <w:pPr>
        <w:keepNext/>
        <w:keepLines/>
        <w:spacing w:before="60"/>
        <w:jc w:val="center"/>
        <w:rPr>
          <w:rFonts w:ascii="Arial" w:hAnsi="Arial"/>
          <w:b/>
        </w:rPr>
      </w:pPr>
      <w:r w:rsidRPr="00E65641">
        <w:rPr>
          <w:rFonts w:ascii="Arial" w:hAnsi="Arial"/>
          <w:b/>
        </w:rPr>
        <w:lastRenderedPageBreak/>
        <w:t>Table 6.2: SDP parameters for AMR-NB or AMR-WB, when the MTSI client in terminal offers the octet-aligned payload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818"/>
        <w:gridCol w:w="4359"/>
      </w:tblGrid>
      <w:tr w:rsidR="00E65641" w:rsidRPr="00E65641" w14:paraId="72EC2ACF" w14:textId="77777777" w:rsidTr="00D30136">
        <w:trPr>
          <w:jc w:val="center"/>
        </w:trPr>
        <w:tc>
          <w:tcPr>
            <w:tcW w:w="2818" w:type="dxa"/>
          </w:tcPr>
          <w:p w14:paraId="26312321"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65641">
              <w:rPr>
                <w:rFonts w:ascii="Arial" w:hAnsi="Arial"/>
                <w:b/>
                <w:sz w:val="18"/>
              </w:rPr>
              <w:t>Parameter</w:t>
            </w:r>
          </w:p>
        </w:tc>
        <w:tc>
          <w:tcPr>
            <w:tcW w:w="4359" w:type="dxa"/>
          </w:tcPr>
          <w:p w14:paraId="461D73B1"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65641">
              <w:rPr>
                <w:rFonts w:ascii="Arial" w:hAnsi="Arial"/>
                <w:b/>
                <w:sz w:val="18"/>
              </w:rPr>
              <w:t>Usage</w:t>
            </w:r>
          </w:p>
        </w:tc>
      </w:tr>
      <w:tr w:rsidR="00E65641" w:rsidRPr="00E65641" w14:paraId="27A8591C" w14:textId="77777777" w:rsidTr="00D30136">
        <w:trPr>
          <w:jc w:val="center"/>
        </w:trPr>
        <w:tc>
          <w:tcPr>
            <w:tcW w:w="2818" w:type="dxa"/>
          </w:tcPr>
          <w:p w14:paraId="69333B69"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octet-align</w:t>
            </w:r>
          </w:p>
        </w:tc>
        <w:tc>
          <w:tcPr>
            <w:tcW w:w="4359" w:type="dxa"/>
          </w:tcPr>
          <w:p w14:paraId="6D7B20DB"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set to 1</w:t>
            </w:r>
          </w:p>
        </w:tc>
      </w:tr>
      <w:tr w:rsidR="00E65641" w:rsidRPr="00E65641" w14:paraId="5FFDB9B3" w14:textId="77777777" w:rsidTr="00D30136">
        <w:trPr>
          <w:jc w:val="center"/>
        </w:trPr>
        <w:tc>
          <w:tcPr>
            <w:tcW w:w="2818" w:type="dxa"/>
          </w:tcPr>
          <w:p w14:paraId="006F6210"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mode-set</w:t>
            </w:r>
          </w:p>
        </w:tc>
        <w:tc>
          <w:tcPr>
            <w:tcW w:w="4359" w:type="dxa"/>
          </w:tcPr>
          <w:p w14:paraId="4C11BFF3"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206DEABF" w14:textId="77777777" w:rsidTr="00D30136">
        <w:trPr>
          <w:jc w:val="center"/>
        </w:trPr>
        <w:tc>
          <w:tcPr>
            <w:tcW w:w="2818" w:type="dxa"/>
          </w:tcPr>
          <w:p w14:paraId="23C9E6F7"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mode-change-period</w:t>
            </w:r>
          </w:p>
        </w:tc>
        <w:tc>
          <w:tcPr>
            <w:tcW w:w="4359" w:type="dxa"/>
          </w:tcPr>
          <w:p w14:paraId="13AE4A87"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bCs/>
                <w:sz w:val="18"/>
              </w:rPr>
            </w:pPr>
            <w:r w:rsidRPr="00E65641">
              <w:rPr>
                <w:rFonts w:ascii="Arial" w:hAnsi="Arial"/>
                <w:sz w:val="18"/>
              </w:rPr>
              <w:t>Shall not be included</w:t>
            </w:r>
          </w:p>
        </w:tc>
      </w:tr>
      <w:tr w:rsidR="00E65641" w:rsidRPr="00E65641" w14:paraId="5F2EDD2A" w14:textId="77777777" w:rsidTr="00D30136">
        <w:trPr>
          <w:jc w:val="center"/>
        </w:trPr>
        <w:tc>
          <w:tcPr>
            <w:tcW w:w="2818" w:type="dxa"/>
          </w:tcPr>
          <w:p w14:paraId="33D362BA"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mode-change-capability</w:t>
            </w:r>
          </w:p>
        </w:tc>
        <w:tc>
          <w:tcPr>
            <w:tcW w:w="4359" w:type="dxa"/>
          </w:tcPr>
          <w:p w14:paraId="4F7F3C08"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set to 2</w:t>
            </w:r>
          </w:p>
        </w:tc>
      </w:tr>
      <w:tr w:rsidR="00E65641" w:rsidRPr="00E65641" w14:paraId="27702B4C" w14:textId="77777777" w:rsidTr="00D30136">
        <w:trPr>
          <w:jc w:val="center"/>
        </w:trPr>
        <w:tc>
          <w:tcPr>
            <w:tcW w:w="2818" w:type="dxa"/>
          </w:tcPr>
          <w:p w14:paraId="23E7816E"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mode-change-</w:t>
            </w:r>
            <w:proofErr w:type="spellStart"/>
            <w:r w:rsidRPr="00E65641">
              <w:rPr>
                <w:rFonts w:ascii="Arial" w:hAnsi="Arial"/>
                <w:sz w:val="18"/>
              </w:rPr>
              <w:t>neighbor</w:t>
            </w:r>
            <w:proofErr w:type="spellEnd"/>
          </w:p>
        </w:tc>
        <w:tc>
          <w:tcPr>
            <w:tcW w:w="4359" w:type="dxa"/>
          </w:tcPr>
          <w:p w14:paraId="035D2564"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3484AC03" w14:textId="77777777" w:rsidTr="00D30136">
        <w:trPr>
          <w:jc w:val="center"/>
        </w:trPr>
        <w:tc>
          <w:tcPr>
            <w:tcW w:w="2818" w:type="dxa"/>
          </w:tcPr>
          <w:p w14:paraId="1539BE68"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maxptime</w:t>
            </w:r>
            <w:proofErr w:type="spellEnd"/>
          </w:p>
        </w:tc>
        <w:tc>
          <w:tcPr>
            <w:tcW w:w="4359" w:type="dxa"/>
          </w:tcPr>
          <w:p w14:paraId="634A4D4F"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set to 240, see also Table 7.1</w:t>
            </w:r>
          </w:p>
        </w:tc>
      </w:tr>
      <w:tr w:rsidR="00E65641" w:rsidRPr="00E65641" w14:paraId="22CCB1FD" w14:textId="77777777" w:rsidTr="00D30136">
        <w:trPr>
          <w:jc w:val="center"/>
        </w:trPr>
        <w:tc>
          <w:tcPr>
            <w:tcW w:w="2818" w:type="dxa"/>
          </w:tcPr>
          <w:p w14:paraId="60C7C089"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crc</w:t>
            </w:r>
            <w:proofErr w:type="spellEnd"/>
          </w:p>
        </w:tc>
        <w:tc>
          <w:tcPr>
            <w:tcW w:w="4359" w:type="dxa"/>
          </w:tcPr>
          <w:p w14:paraId="6A32329D"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00E67BD3" w14:textId="77777777" w:rsidTr="00D30136">
        <w:trPr>
          <w:jc w:val="center"/>
        </w:trPr>
        <w:tc>
          <w:tcPr>
            <w:tcW w:w="2818" w:type="dxa"/>
          </w:tcPr>
          <w:p w14:paraId="21D5018A"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gramStart"/>
            <w:r w:rsidRPr="00E65641">
              <w:rPr>
                <w:rFonts w:ascii="Arial" w:hAnsi="Arial"/>
                <w:sz w:val="18"/>
              </w:rPr>
              <w:t>robust-sorting</w:t>
            </w:r>
            <w:proofErr w:type="gramEnd"/>
          </w:p>
        </w:tc>
        <w:tc>
          <w:tcPr>
            <w:tcW w:w="4359" w:type="dxa"/>
          </w:tcPr>
          <w:p w14:paraId="03A8E1AE"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6152743F" w14:textId="77777777" w:rsidTr="00D30136">
        <w:trPr>
          <w:jc w:val="center"/>
        </w:trPr>
        <w:tc>
          <w:tcPr>
            <w:tcW w:w="2818" w:type="dxa"/>
          </w:tcPr>
          <w:p w14:paraId="2528F631"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interleaving</w:t>
            </w:r>
          </w:p>
        </w:tc>
        <w:tc>
          <w:tcPr>
            <w:tcW w:w="4359" w:type="dxa"/>
          </w:tcPr>
          <w:p w14:paraId="2F79738B"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not be included</w:t>
            </w:r>
          </w:p>
        </w:tc>
      </w:tr>
      <w:tr w:rsidR="00E65641" w:rsidRPr="00E65641" w14:paraId="76859B46" w14:textId="77777777" w:rsidTr="00D30136">
        <w:trPr>
          <w:jc w:val="center"/>
        </w:trPr>
        <w:tc>
          <w:tcPr>
            <w:tcW w:w="2818" w:type="dxa"/>
          </w:tcPr>
          <w:p w14:paraId="334287CA"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ptime</w:t>
            </w:r>
            <w:proofErr w:type="spellEnd"/>
          </w:p>
        </w:tc>
        <w:tc>
          <w:tcPr>
            <w:tcW w:w="4359" w:type="dxa"/>
          </w:tcPr>
          <w:p w14:paraId="1A602C06"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set according to Table 7.1</w:t>
            </w:r>
          </w:p>
        </w:tc>
      </w:tr>
      <w:tr w:rsidR="00E65641" w:rsidRPr="00E65641" w14:paraId="348AC709" w14:textId="77777777" w:rsidTr="00D30136">
        <w:trPr>
          <w:jc w:val="center"/>
        </w:trPr>
        <w:tc>
          <w:tcPr>
            <w:tcW w:w="2818" w:type="dxa"/>
          </w:tcPr>
          <w:p w14:paraId="7EA2B600"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channels</w:t>
            </w:r>
          </w:p>
        </w:tc>
        <w:tc>
          <w:tcPr>
            <w:tcW w:w="4359" w:type="dxa"/>
          </w:tcPr>
          <w:p w14:paraId="432D1BA8"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either be set to 1 or be omitted</w:t>
            </w:r>
          </w:p>
        </w:tc>
      </w:tr>
      <w:tr w:rsidR="00E65641" w:rsidRPr="00E65641" w14:paraId="01C098D0" w14:textId="77777777" w:rsidTr="00D30136">
        <w:trPr>
          <w:jc w:val="center"/>
        </w:trPr>
        <w:tc>
          <w:tcPr>
            <w:tcW w:w="2818" w:type="dxa"/>
          </w:tcPr>
          <w:p w14:paraId="4B02774A"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max-red</w:t>
            </w:r>
          </w:p>
        </w:tc>
        <w:tc>
          <w:tcPr>
            <w:tcW w:w="4359" w:type="dxa"/>
          </w:tcPr>
          <w:p w14:paraId="38A7359D"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included and shall be set to 220 or less</w:t>
            </w:r>
          </w:p>
        </w:tc>
      </w:tr>
      <w:tr w:rsidR="00E65641" w:rsidRPr="00E65641" w14:paraId="39F59372" w14:textId="77777777" w:rsidTr="00D30136">
        <w:trPr>
          <w:jc w:val="center"/>
        </w:trPr>
        <w:tc>
          <w:tcPr>
            <w:tcW w:w="2818" w:type="dxa"/>
          </w:tcPr>
          <w:p w14:paraId="54B30FB2"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65641">
              <w:rPr>
                <w:rFonts w:ascii="Arial" w:hAnsi="Arial"/>
                <w:sz w:val="18"/>
              </w:rPr>
              <w:t>ecn</w:t>
            </w:r>
            <w:proofErr w:type="spellEnd"/>
            <w:r w:rsidRPr="00E65641">
              <w:rPr>
                <w:rFonts w:ascii="Arial" w:hAnsi="Arial"/>
                <w:sz w:val="18"/>
              </w:rPr>
              <w:t>-capable-</w:t>
            </w:r>
            <w:proofErr w:type="spellStart"/>
            <w:r w:rsidRPr="00E65641">
              <w:rPr>
                <w:rFonts w:ascii="Arial" w:hAnsi="Arial"/>
                <w:sz w:val="18"/>
              </w:rPr>
              <w:t>rtp</w:t>
            </w:r>
            <w:proofErr w:type="spellEnd"/>
            <w:r w:rsidRPr="00E65641">
              <w:rPr>
                <w:rFonts w:ascii="Arial" w:hAnsi="Arial"/>
                <w:sz w:val="18"/>
              </w:rPr>
              <w:t xml:space="preserve">: leap </w:t>
            </w:r>
            <w:proofErr w:type="spellStart"/>
            <w:r w:rsidRPr="00E65641">
              <w:rPr>
                <w:rFonts w:ascii="Arial" w:hAnsi="Arial"/>
                <w:sz w:val="18"/>
              </w:rPr>
              <w:t>ect</w:t>
            </w:r>
            <w:proofErr w:type="spellEnd"/>
            <w:r w:rsidRPr="00E65641">
              <w:rPr>
                <w:rFonts w:ascii="Arial" w:hAnsi="Arial"/>
                <w:sz w:val="18"/>
              </w:rPr>
              <w:t>=0</w:t>
            </w:r>
          </w:p>
        </w:tc>
        <w:tc>
          <w:tcPr>
            <w:tcW w:w="4359" w:type="dxa"/>
          </w:tcPr>
          <w:p w14:paraId="746DF8FA" w14:textId="77777777" w:rsidR="00E65641" w:rsidRPr="00E65641" w:rsidRDefault="00E65641" w:rsidP="00E65641">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65641">
              <w:rPr>
                <w:rFonts w:ascii="Arial" w:hAnsi="Arial"/>
                <w:sz w:val="18"/>
              </w:rPr>
              <w:t>Shall be included if offering to use ECN and if the session setup allows for bit-rate adaptation</w:t>
            </w:r>
          </w:p>
        </w:tc>
      </w:tr>
    </w:tbl>
    <w:p w14:paraId="1D264339" w14:textId="77777777" w:rsidR="00E65641" w:rsidRPr="00E65641" w:rsidRDefault="00E65641" w:rsidP="00E65641">
      <w:pPr>
        <w:spacing w:after="0"/>
      </w:pPr>
    </w:p>
    <w:p w14:paraId="5FEDAE22" w14:textId="77777777" w:rsidR="00E65641" w:rsidRPr="00E65641" w:rsidRDefault="00E65641" w:rsidP="00E65641">
      <w:pPr>
        <w:keepNext/>
        <w:keepLines/>
        <w:spacing w:before="60"/>
        <w:jc w:val="center"/>
        <w:rPr>
          <w:rFonts w:ascii="Arial" w:hAnsi="Arial"/>
          <w:b/>
        </w:rPr>
      </w:pPr>
      <w:r w:rsidRPr="00E65641">
        <w:rPr>
          <w:rFonts w:ascii="Arial" w:hAnsi="Arial"/>
          <w:b/>
        </w:rPr>
        <w:t>Table 6.2a: SDP parameters for EVS (both Primary and AMR-WB IO modes, when the MTSI client in terminal offers EVS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842"/>
        <w:gridCol w:w="7797"/>
      </w:tblGrid>
      <w:tr w:rsidR="00E65641" w:rsidRPr="00E65641" w14:paraId="465F310A" w14:textId="77777777" w:rsidTr="00D30136">
        <w:trPr>
          <w:jc w:val="center"/>
        </w:trPr>
        <w:tc>
          <w:tcPr>
            <w:tcW w:w="1842" w:type="dxa"/>
          </w:tcPr>
          <w:p w14:paraId="3C3E32AE" w14:textId="77777777" w:rsidR="00E65641" w:rsidRPr="00E65641" w:rsidRDefault="00E65641" w:rsidP="00E65641">
            <w:pPr>
              <w:keepNext/>
              <w:keepLines/>
              <w:spacing w:after="0"/>
              <w:jc w:val="center"/>
              <w:rPr>
                <w:rFonts w:ascii="Arial" w:hAnsi="Arial"/>
                <w:b/>
                <w:sz w:val="18"/>
              </w:rPr>
            </w:pPr>
            <w:r w:rsidRPr="00E65641">
              <w:rPr>
                <w:rFonts w:ascii="Arial" w:hAnsi="Arial"/>
                <w:b/>
                <w:sz w:val="18"/>
              </w:rPr>
              <w:t>Parameter</w:t>
            </w:r>
          </w:p>
        </w:tc>
        <w:tc>
          <w:tcPr>
            <w:tcW w:w="7797" w:type="dxa"/>
          </w:tcPr>
          <w:p w14:paraId="392B1F5E" w14:textId="77777777" w:rsidR="00E65641" w:rsidRPr="00E65641" w:rsidRDefault="00E65641" w:rsidP="00E65641">
            <w:pPr>
              <w:keepNext/>
              <w:keepLines/>
              <w:spacing w:after="0"/>
              <w:jc w:val="center"/>
              <w:rPr>
                <w:rFonts w:ascii="Arial" w:hAnsi="Arial"/>
                <w:b/>
                <w:sz w:val="18"/>
              </w:rPr>
            </w:pPr>
            <w:r w:rsidRPr="00E65641">
              <w:rPr>
                <w:rFonts w:ascii="Arial" w:hAnsi="Arial"/>
                <w:b/>
                <w:sz w:val="18"/>
              </w:rPr>
              <w:t>Usage</w:t>
            </w:r>
          </w:p>
        </w:tc>
      </w:tr>
      <w:tr w:rsidR="00E65641" w:rsidRPr="00E65641" w14:paraId="22A5BD46" w14:textId="77777777" w:rsidTr="00D30136">
        <w:trPr>
          <w:jc w:val="center"/>
        </w:trPr>
        <w:tc>
          <w:tcPr>
            <w:tcW w:w="1842" w:type="dxa"/>
          </w:tcPr>
          <w:p w14:paraId="4CE928F2"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ptime</w:t>
            </w:r>
            <w:proofErr w:type="spellEnd"/>
          </w:p>
        </w:tc>
        <w:tc>
          <w:tcPr>
            <w:tcW w:w="7797" w:type="dxa"/>
          </w:tcPr>
          <w:p w14:paraId="27D49D5D"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7.1</w:t>
            </w:r>
          </w:p>
        </w:tc>
      </w:tr>
      <w:tr w:rsidR="00E65641" w:rsidRPr="00E65641" w14:paraId="7DE20EEF" w14:textId="77777777" w:rsidTr="00D30136">
        <w:trPr>
          <w:jc w:val="center"/>
        </w:trPr>
        <w:tc>
          <w:tcPr>
            <w:tcW w:w="1842" w:type="dxa"/>
          </w:tcPr>
          <w:p w14:paraId="4B5ADAA8"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maxptime</w:t>
            </w:r>
            <w:proofErr w:type="spellEnd"/>
          </w:p>
        </w:tc>
        <w:tc>
          <w:tcPr>
            <w:tcW w:w="7797" w:type="dxa"/>
          </w:tcPr>
          <w:p w14:paraId="778329A8" w14:textId="77777777" w:rsidR="00E65641" w:rsidRPr="00E65641" w:rsidRDefault="00E65641" w:rsidP="00E65641">
            <w:pPr>
              <w:keepNext/>
              <w:keepLines/>
              <w:spacing w:after="0"/>
              <w:rPr>
                <w:rFonts w:ascii="Arial" w:hAnsi="Arial"/>
                <w:sz w:val="18"/>
              </w:rPr>
            </w:pPr>
            <w:r w:rsidRPr="00E65641">
              <w:rPr>
                <w:rFonts w:ascii="Arial" w:hAnsi="Arial"/>
                <w:sz w:val="18"/>
              </w:rPr>
              <w:t>Shall be set to 240, see also Table 7.1</w:t>
            </w:r>
          </w:p>
        </w:tc>
      </w:tr>
      <w:tr w:rsidR="00E65641" w:rsidRPr="00E65641" w14:paraId="1E75F79D" w14:textId="77777777" w:rsidTr="00D30136">
        <w:trPr>
          <w:jc w:val="center"/>
        </w:trPr>
        <w:tc>
          <w:tcPr>
            <w:tcW w:w="1842" w:type="dxa"/>
          </w:tcPr>
          <w:p w14:paraId="6463DF3B"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evs</w:t>
            </w:r>
            <w:proofErr w:type="spellEnd"/>
            <w:r w:rsidRPr="00E65641">
              <w:rPr>
                <w:rFonts w:ascii="Arial" w:hAnsi="Arial"/>
                <w:sz w:val="18"/>
                <w:lang w:eastAsia="ko-KR"/>
              </w:rPr>
              <w:t>-mode-switch</w:t>
            </w:r>
          </w:p>
        </w:tc>
        <w:tc>
          <w:tcPr>
            <w:tcW w:w="7797" w:type="dxa"/>
          </w:tcPr>
          <w:p w14:paraId="6677D6BD" w14:textId="77777777" w:rsidR="00E65641" w:rsidRPr="00E65641" w:rsidRDefault="00E65641" w:rsidP="00E65641">
            <w:pPr>
              <w:keepNext/>
              <w:keepLines/>
              <w:spacing w:after="0"/>
              <w:rPr>
                <w:rFonts w:ascii="Arial" w:hAnsi="Arial"/>
                <w:sz w:val="18"/>
              </w:rPr>
            </w:pPr>
            <w:r w:rsidRPr="00E65641">
              <w:rPr>
                <w:rFonts w:ascii="Arial" w:hAnsi="Arial"/>
                <w:sz w:val="18"/>
              </w:rPr>
              <w:t xml:space="preserve">MTSI client in terminal shall not include </w:t>
            </w:r>
            <w:proofErr w:type="spellStart"/>
            <w:r w:rsidRPr="00E65641">
              <w:rPr>
                <w:rFonts w:ascii="Arial" w:hAnsi="Arial"/>
                <w:sz w:val="18"/>
              </w:rPr>
              <w:t>evs</w:t>
            </w:r>
            <w:proofErr w:type="spellEnd"/>
            <w:r w:rsidRPr="00E65641">
              <w:rPr>
                <w:rFonts w:ascii="Arial" w:hAnsi="Arial"/>
                <w:sz w:val="18"/>
              </w:rPr>
              <w:t>-mode-switch in the initial SDP offer.</w:t>
            </w:r>
          </w:p>
        </w:tc>
      </w:tr>
      <w:tr w:rsidR="00E65641" w:rsidRPr="00E65641" w14:paraId="1659A396" w14:textId="77777777" w:rsidTr="00D30136">
        <w:trPr>
          <w:jc w:val="center"/>
        </w:trPr>
        <w:tc>
          <w:tcPr>
            <w:tcW w:w="1842" w:type="dxa"/>
          </w:tcPr>
          <w:p w14:paraId="2EA90B8B" w14:textId="77777777" w:rsidR="00E65641" w:rsidRPr="00E65641" w:rsidRDefault="00E65641" w:rsidP="00E65641">
            <w:pPr>
              <w:keepNext/>
              <w:keepLines/>
              <w:spacing w:after="0"/>
              <w:rPr>
                <w:rFonts w:ascii="Arial" w:hAnsi="Arial"/>
                <w:sz w:val="18"/>
                <w:lang w:eastAsia="ko-KR"/>
              </w:rPr>
            </w:pPr>
            <w:r w:rsidRPr="00E65641">
              <w:rPr>
                <w:rFonts w:ascii="Arial" w:hAnsi="Arial"/>
                <w:sz w:val="18"/>
              </w:rPr>
              <w:t>hf-only</w:t>
            </w:r>
          </w:p>
        </w:tc>
        <w:tc>
          <w:tcPr>
            <w:tcW w:w="7797" w:type="dxa"/>
          </w:tcPr>
          <w:p w14:paraId="262C8E3E"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6B8E49C6" w14:textId="77777777" w:rsidTr="00D30136">
        <w:trPr>
          <w:jc w:val="center"/>
        </w:trPr>
        <w:tc>
          <w:tcPr>
            <w:tcW w:w="1842" w:type="dxa"/>
          </w:tcPr>
          <w:p w14:paraId="07E57AC7"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dtx</w:t>
            </w:r>
            <w:proofErr w:type="spellEnd"/>
          </w:p>
        </w:tc>
        <w:tc>
          <w:tcPr>
            <w:tcW w:w="7797" w:type="dxa"/>
          </w:tcPr>
          <w:p w14:paraId="09A3CA23" w14:textId="77777777" w:rsidR="00E65641" w:rsidRPr="00E65641" w:rsidRDefault="00E65641" w:rsidP="00E65641">
            <w:pPr>
              <w:keepNext/>
              <w:keepLines/>
              <w:spacing w:after="0"/>
              <w:rPr>
                <w:rFonts w:ascii="Arial" w:hAnsi="Arial"/>
                <w:bCs/>
                <w:sz w:val="18"/>
              </w:rPr>
            </w:pPr>
            <w:r w:rsidRPr="00E65641">
              <w:rPr>
                <w:rFonts w:ascii="Arial" w:hAnsi="Arial"/>
                <w:bCs/>
                <w:sz w:val="18"/>
              </w:rPr>
              <w:t xml:space="preserve">MTSI client in terminal shall not include </w:t>
            </w:r>
            <w:proofErr w:type="spellStart"/>
            <w:r w:rsidRPr="00E65641">
              <w:rPr>
                <w:rFonts w:ascii="Arial" w:hAnsi="Arial"/>
                <w:bCs/>
                <w:sz w:val="18"/>
              </w:rPr>
              <w:t>dtx</w:t>
            </w:r>
            <w:proofErr w:type="spellEnd"/>
            <w:r w:rsidRPr="00E65641">
              <w:rPr>
                <w:rFonts w:ascii="Arial" w:hAnsi="Arial"/>
                <w:bCs/>
                <w:sz w:val="18"/>
              </w:rPr>
              <w:t xml:space="preserve"> in the initial SDP offer.</w:t>
            </w:r>
          </w:p>
        </w:tc>
      </w:tr>
      <w:tr w:rsidR="00E65641" w:rsidRPr="00E65641" w14:paraId="07B17C3F" w14:textId="77777777" w:rsidTr="00D30136">
        <w:trPr>
          <w:jc w:val="center"/>
        </w:trPr>
        <w:tc>
          <w:tcPr>
            <w:tcW w:w="1842" w:type="dxa"/>
          </w:tcPr>
          <w:p w14:paraId="4CB11F73"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dtx-recv</w:t>
            </w:r>
            <w:proofErr w:type="spellEnd"/>
          </w:p>
        </w:tc>
        <w:tc>
          <w:tcPr>
            <w:tcW w:w="7797" w:type="dxa"/>
          </w:tcPr>
          <w:p w14:paraId="4210559F" w14:textId="77777777" w:rsidR="00E65641" w:rsidRPr="00E65641" w:rsidRDefault="00E65641" w:rsidP="00E65641">
            <w:pPr>
              <w:keepNext/>
              <w:keepLines/>
              <w:spacing w:after="0"/>
              <w:rPr>
                <w:rFonts w:ascii="Arial" w:hAnsi="Arial"/>
                <w:bCs/>
                <w:sz w:val="18"/>
              </w:rPr>
            </w:pPr>
            <w:r w:rsidRPr="00E65641">
              <w:rPr>
                <w:rFonts w:ascii="Arial" w:hAnsi="Arial"/>
                <w:bCs/>
                <w:sz w:val="18"/>
              </w:rPr>
              <w:t xml:space="preserve">MTSI client in terminal shall not include </w:t>
            </w:r>
            <w:proofErr w:type="spellStart"/>
            <w:r w:rsidRPr="00E65641">
              <w:rPr>
                <w:rFonts w:ascii="Arial" w:hAnsi="Arial"/>
                <w:bCs/>
                <w:sz w:val="18"/>
              </w:rPr>
              <w:t>dtx-recv</w:t>
            </w:r>
            <w:proofErr w:type="spellEnd"/>
            <w:r w:rsidRPr="00E65641">
              <w:rPr>
                <w:rFonts w:ascii="Arial" w:hAnsi="Arial"/>
                <w:bCs/>
                <w:sz w:val="18"/>
              </w:rPr>
              <w:t>.</w:t>
            </w:r>
          </w:p>
        </w:tc>
      </w:tr>
      <w:tr w:rsidR="00E65641" w:rsidRPr="00E65641" w14:paraId="4CF292EE" w14:textId="77777777" w:rsidTr="00D30136">
        <w:trPr>
          <w:jc w:val="center"/>
        </w:trPr>
        <w:tc>
          <w:tcPr>
            <w:tcW w:w="1842" w:type="dxa"/>
          </w:tcPr>
          <w:p w14:paraId="3EF83B4D" w14:textId="77777777" w:rsidR="00E65641" w:rsidRPr="00E65641" w:rsidRDefault="00E65641" w:rsidP="00E65641">
            <w:pPr>
              <w:keepNext/>
              <w:keepLines/>
              <w:spacing w:after="0"/>
              <w:rPr>
                <w:rFonts w:ascii="Arial" w:hAnsi="Arial"/>
                <w:sz w:val="18"/>
              </w:rPr>
            </w:pPr>
            <w:r w:rsidRPr="00E65641">
              <w:rPr>
                <w:rFonts w:ascii="Arial" w:hAnsi="Arial"/>
                <w:sz w:val="18"/>
              </w:rPr>
              <w:t>max-red</w:t>
            </w:r>
          </w:p>
        </w:tc>
        <w:tc>
          <w:tcPr>
            <w:tcW w:w="7797" w:type="dxa"/>
          </w:tcPr>
          <w:p w14:paraId="5407DE93" w14:textId="77777777" w:rsidR="00E65641" w:rsidRPr="00E65641" w:rsidRDefault="00E65641" w:rsidP="00E65641">
            <w:pPr>
              <w:keepNext/>
              <w:keepLines/>
              <w:spacing w:after="0"/>
              <w:rPr>
                <w:rFonts w:ascii="Arial" w:hAnsi="Arial"/>
                <w:bCs/>
                <w:sz w:val="18"/>
              </w:rPr>
            </w:pPr>
            <w:r w:rsidRPr="00E65641">
              <w:rPr>
                <w:rFonts w:ascii="Arial" w:hAnsi="Arial"/>
                <w:sz w:val="18"/>
              </w:rPr>
              <w:t>Shall be included and shall be set to 220 or less.</w:t>
            </w:r>
          </w:p>
        </w:tc>
      </w:tr>
      <w:tr w:rsidR="00E65641" w:rsidRPr="00E65641" w14:paraId="332D2F72" w14:textId="77777777" w:rsidTr="00D30136">
        <w:trPr>
          <w:jc w:val="center"/>
        </w:trPr>
        <w:tc>
          <w:tcPr>
            <w:tcW w:w="1842" w:type="dxa"/>
          </w:tcPr>
          <w:p w14:paraId="10FB9306" w14:textId="77777777" w:rsidR="00E65641" w:rsidRPr="00E65641" w:rsidRDefault="00E65641" w:rsidP="00E65641">
            <w:pPr>
              <w:keepNext/>
              <w:keepLines/>
              <w:spacing w:after="0"/>
              <w:rPr>
                <w:rFonts w:ascii="Arial" w:hAnsi="Arial"/>
                <w:sz w:val="18"/>
              </w:rPr>
            </w:pPr>
            <w:r w:rsidRPr="00E65641">
              <w:rPr>
                <w:rFonts w:ascii="Arial" w:hAnsi="Arial"/>
                <w:sz w:val="18"/>
              </w:rPr>
              <w:t>channels</w:t>
            </w:r>
          </w:p>
        </w:tc>
        <w:tc>
          <w:tcPr>
            <w:tcW w:w="7797" w:type="dxa"/>
          </w:tcPr>
          <w:p w14:paraId="1E440980"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693FB565" w14:textId="77777777" w:rsidTr="00D30136">
        <w:trPr>
          <w:jc w:val="center"/>
        </w:trPr>
        <w:tc>
          <w:tcPr>
            <w:tcW w:w="1842" w:type="dxa"/>
          </w:tcPr>
          <w:p w14:paraId="6781E7E0" w14:textId="77777777" w:rsidR="00E65641" w:rsidRPr="00E65641" w:rsidDel="006B2CC5"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cmr</w:t>
            </w:r>
            <w:proofErr w:type="spellEnd"/>
          </w:p>
        </w:tc>
        <w:tc>
          <w:tcPr>
            <w:tcW w:w="7797" w:type="dxa"/>
          </w:tcPr>
          <w:p w14:paraId="7DA976CE"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15383202" w14:textId="77777777" w:rsidTr="00D30136">
        <w:trPr>
          <w:jc w:val="center"/>
        </w:trPr>
        <w:tc>
          <w:tcPr>
            <w:tcW w:w="1842" w:type="dxa"/>
          </w:tcPr>
          <w:p w14:paraId="4C1EC792"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br</w:t>
            </w:r>
            <w:proofErr w:type="spellEnd"/>
          </w:p>
        </w:tc>
        <w:tc>
          <w:tcPr>
            <w:tcW w:w="7797" w:type="dxa"/>
          </w:tcPr>
          <w:p w14:paraId="53DB0ABF" w14:textId="77777777" w:rsidR="00E65641" w:rsidRPr="00E65641" w:rsidRDefault="00E65641" w:rsidP="00E65641">
            <w:pPr>
              <w:keepNext/>
              <w:keepLines/>
              <w:spacing w:after="0"/>
              <w:rPr>
                <w:rFonts w:ascii="Arial" w:hAnsi="Arial"/>
                <w:sz w:val="18"/>
              </w:rPr>
            </w:pPr>
            <w:r w:rsidRPr="00E65641">
              <w:rPr>
                <w:rFonts w:ascii="Arial" w:hAnsi="Arial"/>
                <w:sz w:val="18"/>
              </w:rPr>
              <w:t xml:space="preserve">An MTSI client in terminal supporting the EVS codec is required to support the entire bit-rate range but may offer a smaller bit-rate range or even a single </w:t>
            </w:r>
            <w:proofErr w:type="gramStart"/>
            <w:r w:rsidRPr="00E65641">
              <w:rPr>
                <w:rFonts w:ascii="Arial" w:hAnsi="Arial"/>
                <w:sz w:val="18"/>
              </w:rPr>
              <w:t>bit-rate</w:t>
            </w:r>
            <w:proofErr w:type="gramEnd"/>
            <w:r w:rsidRPr="00E65641">
              <w:rPr>
                <w:rFonts w:ascii="Arial" w:hAnsi="Arial"/>
                <w:sz w:val="18"/>
              </w:rPr>
              <w:t>.</w:t>
            </w:r>
          </w:p>
        </w:tc>
      </w:tr>
      <w:tr w:rsidR="00E65641" w:rsidRPr="00E65641" w14:paraId="28F85160" w14:textId="77777777" w:rsidTr="00D30136">
        <w:trPr>
          <w:jc w:val="center"/>
        </w:trPr>
        <w:tc>
          <w:tcPr>
            <w:tcW w:w="1842" w:type="dxa"/>
          </w:tcPr>
          <w:p w14:paraId="27E32A6E"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br</w:t>
            </w:r>
            <w:proofErr w:type="spellEnd"/>
            <w:r w:rsidRPr="00E65641">
              <w:rPr>
                <w:rFonts w:ascii="Arial" w:hAnsi="Arial"/>
                <w:sz w:val="18"/>
                <w:lang w:eastAsia="ko-KR"/>
              </w:rPr>
              <w:t>-send</w:t>
            </w:r>
          </w:p>
        </w:tc>
        <w:tc>
          <w:tcPr>
            <w:tcW w:w="7797" w:type="dxa"/>
          </w:tcPr>
          <w:p w14:paraId="50DF7E2C"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5A32FFDD" w14:textId="77777777" w:rsidTr="00D30136">
        <w:trPr>
          <w:jc w:val="center"/>
        </w:trPr>
        <w:tc>
          <w:tcPr>
            <w:tcW w:w="1842" w:type="dxa"/>
          </w:tcPr>
          <w:p w14:paraId="59569F39"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br-recv</w:t>
            </w:r>
            <w:proofErr w:type="spellEnd"/>
          </w:p>
        </w:tc>
        <w:tc>
          <w:tcPr>
            <w:tcW w:w="7797" w:type="dxa"/>
          </w:tcPr>
          <w:p w14:paraId="6B273541"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5EF54A69" w14:textId="77777777" w:rsidTr="00D30136">
        <w:trPr>
          <w:jc w:val="center"/>
        </w:trPr>
        <w:tc>
          <w:tcPr>
            <w:tcW w:w="1842" w:type="dxa"/>
          </w:tcPr>
          <w:p w14:paraId="718EA7DC"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bw</w:t>
            </w:r>
            <w:proofErr w:type="spellEnd"/>
          </w:p>
        </w:tc>
        <w:tc>
          <w:tcPr>
            <w:tcW w:w="7797" w:type="dxa"/>
          </w:tcPr>
          <w:p w14:paraId="08CA9651"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5BF57FBA" w14:textId="77777777" w:rsidTr="00D30136">
        <w:trPr>
          <w:jc w:val="center"/>
        </w:trPr>
        <w:tc>
          <w:tcPr>
            <w:tcW w:w="1842" w:type="dxa"/>
          </w:tcPr>
          <w:p w14:paraId="033485B3"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bw</w:t>
            </w:r>
            <w:proofErr w:type="spellEnd"/>
            <w:r w:rsidRPr="00E65641">
              <w:rPr>
                <w:rFonts w:ascii="Arial" w:hAnsi="Arial"/>
                <w:sz w:val="18"/>
                <w:lang w:eastAsia="ko-KR"/>
              </w:rPr>
              <w:t>-send</w:t>
            </w:r>
          </w:p>
        </w:tc>
        <w:tc>
          <w:tcPr>
            <w:tcW w:w="7797" w:type="dxa"/>
          </w:tcPr>
          <w:p w14:paraId="10F9D88E"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65DEE9B0" w14:textId="77777777" w:rsidTr="00D30136">
        <w:trPr>
          <w:jc w:val="center"/>
        </w:trPr>
        <w:tc>
          <w:tcPr>
            <w:tcW w:w="1842" w:type="dxa"/>
          </w:tcPr>
          <w:p w14:paraId="7431DFA1"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bw-recv</w:t>
            </w:r>
            <w:proofErr w:type="spellEnd"/>
          </w:p>
        </w:tc>
        <w:tc>
          <w:tcPr>
            <w:tcW w:w="7797" w:type="dxa"/>
          </w:tcPr>
          <w:p w14:paraId="385D1442"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3239AB64" w14:textId="77777777" w:rsidTr="00D30136">
        <w:trPr>
          <w:jc w:val="center"/>
        </w:trPr>
        <w:tc>
          <w:tcPr>
            <w:tcW w:w="1842" w:type="dxa"/>
          </w:tcPr>
          <w:p w14:paraId="33B7EA3E" w14:textId="77777777" w:rsidR="00E65641" w:rsidRPr="00E65641"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ch</w:t>
            </w:r>
            <w:proofErr w:type="spellEnd"/>
            <w:r w:rsidRPr="00E65641">
              <w:rPr>
                <w:rFonts w:ascii="Arial" w:hAnsi="Arial"/>
                <w:sz w:val="18"/>
                <w:lang w:eastAsia="ko-KR"/>
              </w:rPr>
              <w:t>-send</w:t>
            </w:r>
          </w:p>
        </w:tc>
        <w:tc>
          <w:tcPr>
            <w:tcW w:w="7797" w:type="dxa"/>
          </w:tcPr>
          <w:p w14:paraId="31A2162E"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7D8F53EB" w14:textId="77777777" w:rsidTr="00D30136">
        <w:trPr>
          <w:jc w:val="center"/>
        </w:trPr>
        <w:tc>
          <w:tcPr>
            <w:tcW w:w="1842" w:type="dxa"/>
          </w:tcPr>
          <w:p w14:paraId="6970FC82" w14:textId="77777777" w:rsidR="00E65641" w:rsidRPr="00E65641"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ch-recv</w:t>
            </w:r>
            <w:proofErr w:type="spellEnd"/>
          </w:p>
        </w:tc>
        <w:tc>
          <w:tcPr>
            <w:tcW w:w="7797" w:type="dxa"/>
          </w:tcPr>
          <w:p w14:paraId="2E93F79F"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345A1EB8" w14:textId="77777777" w:rsidTr="00D30136">
        <w:trPr>
          <w:jc w:val="center"/>
        </w:trPr>
        <w:tc>
          <w:tcPr>
            <w:tcW w:w="1842" w:type="dxa"/>
          </w:tcPr>
          <w:p w14:paraId="7E93514F" w14:textId="77777777" w:rsidR="00E65641" w:rsidRPr="00E65641"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ch</w:t>
            </w:r>
            <w:proofErr w:type="spellEnd"/>
            <w:r w:rsidRPr="00E65641">
              <w:rPr>
                <w:rFonts w:ascii="Arial" w:hAnsi="Arial"/>
                <w:sz w:val="18"/>
                <w:lang w:eastAsia="ko-KR"/>
              </w:rPr>
              <w:t>-aw-</w:t>
            </w:r>
            <w:proofErr w:type="spellStart"/>
            <w:r w:rsidRPr="00E65641">
              <w:rPr>
                <w:rFonts w:ascii="Arial" w:hAnsi="Arial"/>
                <w:sz w:val="18"/>
                <w:lang w:eastAsia="ko-KR"/>
              </w:rPr>
              <w:t>recv</w:t>
            </w:r>
            <w:proofErr w:type="spellEnd"/>
          </w:p>
        </w:tc>
        <w:tc>
          <w:tcPr>
            <w:tcW w:w="7797" w:type="dxa"/>
          </w:tcPr>
          <w:p w14:paraId="74A335F6"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4306EEC0" w14:textId="77777777" w:rsidTr="00D30136">
        <w:trPr>
          <w:jc w:val="center"/>
        </w:trPr>
        <w:tc>
          <w:tcPr>
            <w:tcW w:w="1842" w:type="dxa"/>
          </w:tcPr>
          <w:p w14:paraId="00595888" w14:textId="77777777" w:rsidR="00E65641" w:rsidRPr="00E65641" w:rsidRDefault="00E65641" w:rsidP="00E65641">
            <w:pPr>
              <w:keepNext/>
              <w:keepLines/>
              <w:spacing w:after="0"/>
              <w:rPr>
                <w:rFonts w:ascii="Arial" w:hAnsi="Arial"/>
                <w:sz w:val="18"/>
                <w:lang w:eastAsia="ko-KR"/>
              </w:rPr>
            </w:pPr>
            <w:r w:rsidRPr="00E65641">
              <w:rPr>
                <w:rFonts w:ascii="Arial" w:hAnsi="Arial"/>
                <w:sz w:val="18"/>
              </w:rPr>
              <w:t>mode-set</w:t>
            </w:r>
          </w:p>
        </w:tc>
        <w:tc>
          <w:tcPr>
            <w:tcW w:w="7797" w:type="dxa"/>
          </w:tcPr>
          <w:p w14:paraId="7EA60B28" w14:textId="77777777" w:rsidR="00E65641" w:rsidRPr="00E65641" w:rsidRDefault="00E65641" w:rsidP="00E65641">
            <w:pPr>
              <w:keepNext/>
              <w:keepLines/>
              <w:spacing w:after="0"/>
              <w:rPr>
                <w:rFonts w:ascii="Arial" w:hAnsi="Arial"/>
                <w:sz w:val="18"/>
              </w:rPr>
            </w:pPr>
            <w:r w:rsidRPr="00E65641">
              <w:rPr>
                <w:rFonts w:ascii="Arial" w:hAnsi="Arial"/>
                <w:sz w:val="18"/>
              </w:rPr>
              <w:t>Shall not be included</w:t>
            </w:r>
          </w:p>
        </w:tc>
      </w:tr>
      <w:tr w:rsidR="00E65641" w:rsidRPr="00E65641" w14:paraId="406968D6" w14:textId="77777777" w:rsidTr="00D30136">
        <w:trPr>
          <w:jc w:val="center"/>
        </w:trPr>
        <w:tc>
          <w:tcPr>
            <w:tcW w:w="1842" w:type="dxa"/>
          </w:tcPr>
          <w:p w14:paraId="7C020F24" w14:textId="77777777" w:rsidR="00E65641" w:rsidRPr="00E65641" w:rsidRDefault="00E65641" w:rsidP="00E65641">
            <w:pPr>
              <w:keepNext/>
              <w:keepLines/>
              <w:spacing w:after="0"/>
              <w:rPr>
                <w:rFonts w:ascii="Arial" w:hAnsi="Arial"/>
                <w:sz w:val="18"/>
                <w:lang w:eastAsia="ko-KR"/>
              </w:rPr>
            </w:pPr>
            <w:r w:rsidRPr="00E65641">
              <w:rPr>
                <w:rFonts w:ascii="Arial" w:hAnsi="Arial"/>
                <w:sz w:val="18"/>
              </w:rPr>
              <w:t>mode-change-period</w:t>
            </w:r>
          </w:p>
        </w:tc>
        <w:tc>
          <w:tcPr>
            <w:tcW w:w="7797" w:type="dxa"/>
          </w:tcPr>
          <w:p w14:paraId="760BDEA5" w14:textId="77777777" w:rsidR="00E65641" w:rsidRPr="00E65641" w:rsidRDefault="00E65641" w:rsidP="00E65641">
            <w:pPr>
              <w:keepNext/>
              <w:keepLines/>
              <w:spacing w:after="0"/>
              <w:rPr>
                <w:rFonts w:ascii="Arial" w:hAnsi="Arial"/>
                <w:sz w:val="18"/>
              </w:rPr>
            </w:pPr>
            <w:r w:rsidRPr="00E65641">
              <w:rPr>
                <w:rFonts w:ascii="Arial" w:hAnsi="Arial"/>
                <w:sz w:val="18"/>
              </w:rPr>
              <w:t>Shall not be included</w:t>
            </w:r>
          </w:p>
        </w:tc>
      </w:tr>
      <w:tr w:rsidR="00E65641" w:rsidRPr="00E65641" w14:paraId="52B2C5BC" w14:textId="77777777" w:rsidTr="00D30136">
        <w:trPr>
          <w:jc w:val="center"/>
        </w:trPr>
        <w:tc>
          <w:tcPr>
            <w:tcW w:w="1842" w:type="dxa"/>
          </w:tcPr>
          <w:p w14:paraId="26E7AE30"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mode-change-capability</w:t>
            </w:r>
          </w:p>
        </w:tc>
        <w:tc>
          <w:tcPr>
            <w:tcW w:w="7797" w:type="dxa"/>
          </w:tcPr>
          <w:p w14:paraId="2112361D"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The SDP offer-answer considerations in TS 26.445 [125] apply.</w:t>
            </w:r>
          </w:p>
        </w:tc>
      </w:tr>
      <w:tr w:rsidR="00E65641" w:rsidRPr="00E65641" w14:paraId="1141D0AF" w14:textId="77777777" w:rsidTr="00D30136">
        <w:trPr>
          <w:jc w:val="center"/>
        </w:trPr>
        <w:tc>
          <w:tcPr>
            <w:tcW w:w="1842" w:type="dxa"/>
          </w:tcPr>
          <w:p w14:paraId="2F5896EA"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mode-change-</w:t>
            </w:r>
            <w:proofErr w:type="spellStart"/>
            <w:r w:rsidRPr="00E65641">
              <w:rPr>
                <w:rFonts w:ascii="Arial" w:hAnsi="Arial"/>
                <w:sz w:val="18"/>
              </w:rPr>
              <w:t>neighbor</w:t>
            </w:r>
            <w:proofErr w:type="spellEnd"/>
          </w:p>
        </w:tc>
        <w:tc>
          <w:tcPr>
            <w:tcW w:w="7797" w:type="dxa"/>
          </w:tcPr>
          <w:p w14:paraId="74A24BC6"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Shall not be included</w:t>
            </w:r>
          </w:p>
        </w:tc>
      </w:tr>
    </w:tbl>
    <w:p w14:paraId="24EF96AD" w14:textId="77777777" w:rsidR="00E65641" w:rsidRPr="00E65641" w:rsidRDefault="00E65641" w:rsidP="00E65641"/>
    <w:p w14:paraId="1674412B" w14:textId="77777777" w:rsidR="00E65641" w:rsidRPr="00E65641" w:rsidRDefault="00E65641" w:rsidP="00E65641">
      <w:pPr>
        <w:keepNext/>
        <w:keepLines/>
        <w:spacing w:before="60"/>
        <w:jc w:val="center"/>
        <w:rPr>
          <w:rFonts w:ascii="Arial" w:hAnsi="Arial"/>
          <w:b/>
        </w:rPr>
      </w:pPr>
      <w:r w:rsidRPr="00E65641">
        <w:rPr>
          <w:rFonts w:ascii="Arial" w:hAnsi="Arial"/>
          <w:b/>
        </w:rPr>
        <w:lastRenderedPageBreak/>
        <w:t>Table 6.2b: SDP parameters for IVAS (including EVS Primary and EVS AMR-WB IO modes)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842"/>
        <w:gridCol w:w="7797"/>
      </w:tblGrid>
      <w:tr w:rsidR="00E65641" w:rsidRPr="00E65641" w14:paraId="5E295982" w14:textId="77777777" w:rsidTr="00D30136">
        <w:trPr>
          <w:jc w:val="center"/>
        </w:trPr>
        <w:tc>
          <w:tcPr>
            <w:tcW w:w="1842" w:type="dxa"/>
          </w:tcPr>
          <w:p w14:paraId="04F4CBB1" w14:textId="77777777" w:rsidR="00E65641" w:rsidRPr="00E65641" w:rsidRDefault="00E65641" w:rsidP="00E65641">
            <w:pPr>
              <w:keepNext/>
              <w:keepLines/>
              <w:spacing w:after="0"/>
              <w:jc w:val="center"/>
              <w:rPr>
                <w:rFonts w:ascii="Arial" w:hAnsi="Arial"/>
                <w:b/>
                <w:sz w:val="18"/>
              </w:rPr>
            </w:pPr>
            <w:r w:rsidRPr="00E65641">
              <w:rPr>
                <w:rFonts w:ascii="Arial" w:hAnsi="Arial"/>
                <w:b/>
                <w:sz w:val="18"/>
              </w:rPr>
              <w:t>Parameter</w:t>
            </w:r>
          </w:p>
        </w:tc>
        <w:tc>
          <w:tcPr>
            <w:tcW w:w="7797" w:type="dxa"/>
          </w:tcPr>
          <w:p w14:paraId="3E36FA33" w14:textId="77777777" w:rsidR="00E65641" w:rsidRPr="00E65641" w:rsidRDefault="00E65641" w:rsidP="00E65641">
            <w:pPr>
              <w:keepNext/>
              <w:keepLines/>
              <w:spacing w:after="0"/>
              <w:jc w:val="center"/>
              <w:rPr>
                <w:rFonts w:ascii="Arial" w:hAnsi="Arial"/>
                <w:b/>
                <w:sz w:val="18"/>
              </w:rPr>
            </w:pPr>
            <w:r w:rsidRPr="00E65641">
              <w:rPr>
                <w:rFonts w:ascii="Arial" w:hAnsi="Arial"/>
                <w:b/>
                <w:sz w:val="18"/>
              </w:rPr>
              <w:t>Usage</w:t>
            </w:r>
          </w:p>
        </w:tc>
      </w:tr>
      <w:tr w:rsidR="00E65641" w:rsidRPr="00E65641" w14:paraId="2B9D7640" w14:textId="77777777" w:rsidTr="00D30136">
        <w:trPr>
          <w:jc w:val="center"/>
        </w:trPr>
        <w:tc>
          <w:tcPr>
            <w:tcW w:w="1842" w:type="dxa"/>
          </w:tcPr>
          <w:p w14:paraId="735BA80A"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ptime</w:t>
            </w:r>
            <w:proofErr w:type="spellEnd"/>
          </w:p>
        </w:tc>
        <w:tc>
          <w:tcPr>
            <w:tcW w:w="7797" w:type="dxa"/>
          </w:tcPr>
          <w:p w14:paraId="1E4A8358"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7.1</w:t>
            </w:r>
          </w:p>
        </w:tc>
      </w:tr>
      <w:tr w:rsidR="00E65641" w:rsidRPr="00E65641" w14:paraId="432E2479" w14:textId="77777777" w:rsidTr="00D30136">
        <w:trPr>
          <w:jc w:val="center"/>
        </w:trPr>
        <w:tc>
          <w:tcPr>
            <w:tcW w:w="1842" w:type="dxa"/>
          </w:tcPr>
          <w:p w14:paraId="52CE4054"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maxptime</w:t>
            </w:r>
            <w:proofErr w:type="spellEnd"/>
          </w:p>
        </w:tc>
        <w:tc>
          <w:tcPr>
            <w:tcW w:w="7797" w:type="dxa"/>
          </w:tcPr>
          <w:p w14:paraId="4D86B081" w14:textId="77777777" w:rsidR="00E65641" w:rsidRPr="00E65641" w:rsidRDefault="00E65641" w:rsidP="00E65641">
            <w:pPr>
              <w:keepNext/>
              <w:keepLines/>
              <w:spacing w:after="0"/>
              <w:rPr>
                <w:rFonts w:ascii="Arial" w:hAnsi="Arial"/>
                <w:sz w:val="18"/>
              </w:rPr>
            </w:pPr>
            <w:r w:rsidRPr="00E65641">
              <w:rPr>
                <w:rFonts w:ascii="Arial" w:hAnsi="Arial"/>
                <w:sz w:val="18"/>
              </w:rPr>
              <w:t>Shall be set to 240, see also Table 7.1</w:t>
            </w:r>
          </w:p>
        </w:tc>
      </w:tr>
      <w:tr w:rsidR="00E65641" w:rsidRPr="00E65641" w14:paraId="6A6094BA" w14:textId="77777777" w:rsidTr="00D30136">
        <w:trPr>
          <w:jc w:val="center"/>
        </w:trPr>
        <w:tc>
          <w:tcPr>
            <w:tcW w:w="1842" w:type="dxa"/>
          </w:tcPr>
          <w:p w14:paraId="5C3A071A"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evs</w:t>
            </w:r>
            <w:proofErr w:type="spellEnd"/>
            <w:r w:rsidRPr="00E65641">
              <w:rPr>
                <w:rFonts w:ascii="Arial" w:hAnsi="Arial"/>
                <w:sz w:val="18"/>
                <w:lang w:eastAsia="ko-KR"/>
              </w:rPr>
              <w:t>-mode-switch</w:t>
            </w:r>
          </w:p>
        </w:tc>
        <w:tc>
          <w:tcPr>
            <w:tcW w:w="7797" w:type="dxa"/>
          </w:tcPr>
          <w:p w14:paraId="392F65C9"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1D0813B8" w14:textId="77777777" w:rsidTr="00D30136">
        <w:trPr>
          <w:jc w:val="center"/>
        </w:trPr>
        <w:tc>
          <w:tcPr>
            <w:tcW w:w="1842" w:type="dxa"/>
          </w:tcPr>
          <w:p w14:paraId="16369311" w14:textId="77777777" w:rsidR="00E65641" w:rsidRPr="00E65641" w:rsidRDefault="00E65641" w:rsidP="00E65641">
            <w:pPr>
              <w:keepNext/>
              <w:keepLines/>
              <w:spacing w:after="0"/>
              <w:rPr>
                <w:rFonts w:ascii="Arial" w:hAnsi="Arial"/>
                <w:sz w:val="18"/>
                <w:lang w:eastAsia="ko-KR"/>
              </w:rPr>
            </w:pPr>
            <w:r w:rsidRPr="00E65641">
              <w:rPr>
                <w:rFonts w:ascii="Arial" w:hAnsi="Arial"/>
                <w:sz w:val="18"/>
              </w:rPr>
              <w:t>hf-only</w:t>
            </w:r>
          </w:p>
        </w:tc>
        <w:tc>
          <w:tcPr>
            <w:tcW w:w="7797" w:type="dxa"/>
          </w:tcPr>
          <w:p w14:paraId="46B4B171" w14:textId="77777777" w:rsidR="00E65641" w:rsidRPr="00E65641" w:rsidRDefault="00E65641" w:rsidP="00E65641">
            <w:pPr>
              <w:keepNext/>
              <w:keepLines/>
              <w:spacing w:after="0"/>
              <w:rPr>
                <w:rFonts w:ascii="Arial" w:hAnsi="Arial"/>
                <w:sz w:val="18"/>
              </w:rPr>
            </w:pPr>
            <w:r w:rsidRPr="00E65641">
              <w:rPr>
                <w:rFonts w:ascii="Arial" w:hAnsi="Arial"/>
                <w:sz w:val="18"/>
              </w:rPr>
              <w:t>If present, it shall be set to 1</w:t>
            </w:r>
          </w:p>
        </w:tc>
      </w:tr>
      <w:tr w:rsidR="00E65641" w:rsidRPr="00E65641" w14:paraId="13B6B32D" w14:textId="77777777" w:rsidTr="00D30136">
        <w:trPr>
          <w:jc w:val="center"/>
        </w:trPr>
        <w:tc>
          <w:tcPr>
            <w:tcW w:w="1842" w:type="dxa"/>
          </w:tcPr>
          <w:p w14:paraId="59E94140"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dtx</w:t>
            </w:r>
            <w:proofErr w:type="spellEnd"/>
          </w:p>
        </w:tc>
        <w:tc>
          <w:tcPr>
            <w:tcW w:w="7797" w:type="dxa"/>
          </w:tcPr>
          <w:p w14:paraId="6479120F" w14:textId="77777777" w:rsidR="00E65641" w:rsidRPr="00E65641" w:rsidRDefault="00E65641" w:rsidP="00E65641">
            <w:pPr>
              <w:keepNext/>
              <w:keepLines/>
              <w:spacing w:after="0"/>
              <w:rPr>
                <w:rFonts w:ascii="Arial" w:hAnsi="Arial"/>
                <w:bCs/>
                <w:sz w:val="18"/>
              </w:rPr>
            </w:pPr>
            <w:r w:rsidRPr="00E65641">
              <w:rPr>
                <w:rFonts w:ascii="Arial" w:hAnsi="Arial"/>
                <w:sz w:val="18"/>
              </w:rPr>
              <w:t>Shall be set according to Table 6.2a</w:t>
            </w:r>
          </w:p>
        </w:tc>
      </w:tr>
      <w:tr w:rsidR="00E65641" w:rsidRPr="00E65641" w14:paraId="3180A708" w14:textId="77777777" w:rsidTr="00D30136">
        <w:trPr>
          <w:jc w:val="center"/>
        </w:trPr>
        <w:tc>
          <w:tcPr>
            <w:tcW w:w="1842" w:type="dxa"/>
          </w:tcPr>
          <w:p w14:paraId="63048423"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dtx</w:t>
            </w:r>
            <w:proofErr w:type="spellEnd"/>
            <w:r w:rsidRPr="00E65641">
              <w:rPr>
                <w:rFonts w:ascii="Arial" w:hAnsi="Arial"/>
                <w:sz w:val="18"/>
              </w:rPr>
              <w:t>-send</w:t>
            </w:r>
          </w:p>
        </w:tc>
        <w:tc>
          <w:tcPr>
            <w:tcW w:w="7797" w:type="dxa"/>
          </w:tcPr>
          <w:p w14:paraId="3F4E14CC" w14:textId="77777777" w:rsidR="00E65641" w:rsidRPr="00E65641" w:rsidRDefault="00E65641" w:rsidP="00E65641">
            <w:pPr>
              <w:keepNext/>
              <w:keepLines/>
              <w:spacing w:after="0"/>
              <w:rPr>
                <w:rFonts w:ascii="Arial" w:hAnsi="Arial"/>
                <w:sz w:val="18"/>
              </w:rPr>
            </w:pPr>
          </w:p>
        </w:tc>
      </w:tr>
      <w:tr w:rsidR="00E65641" w:rsidRPr="00E65641" w14:paraId="37F63B38" w14:textId="77777777" w:rsidTr="00D30136">
        <w:trPr>
          <w:jc w:val="center"/>
        </w:trPr>
        <w:tc>
          <w:tcPr>
            <w:tcW w:w="1842" w:type="dxa"/>
          </w:tcPr>
          <w:p w14:paraId="2F94BE57"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dtx-recv</w:t>
            </w:r>
            <w:proofErr w:type="spellEnd"/>
          </w:p>
        </w:tc>
        <w:tc>
          <w:tcPr>
            <w:tcW w:w="7797" w:type="dxa"/>
          </w:tcPr>
          <w:p w14:paraId="7856E0AD" w14:textId="77777777" w:rsidR="00E65641" w:rsidRPr="00E65641" w:rsidRDefault="00E65641" w:rsidP="00E65641">
            <w:pPr>
              <w:keepNext/>
              <w:keepLines/>
              <w:spacing w:after="0"/>
              <w:rPr>
                <w:rFonts w:ascii="Arial" w:hAnsi="Arial"/>
                <w:bCs/>
                <w:sz w:val="18"/>
              </w:rPr>
            </w:pPr>
            <w:r w:rsidRPr="00E65641">
              <w:rPr>
                <w:rFonts w:ascii="Arial" w:hAnsi="Arial"/>
                <w:sz w:val="18"/>
              </w:rPr>
              <w:t>Shall be set according to Table 6.2a</w:t>
            </w:r>
          </w:p>
        </w:tc>
      </w:tr>
      <w:tr w:rsidR="00E65641" w:rsidRPr="00E65641" w14:paraId="5539BE7C" w14:textId="77777777" w:rsidTr="00D30136">
        <w:trPr>
          <w:jc w:val="center"/>
        </w:trPr>
        <w:tc>
          <w:tcPr>
            <w:tcW w:w="1842" w:type="dxa"/>
          </w:tcPr>
          <w:p w14:paraId="7C4A9C3F" w14:textId="77777777" w:rsidR="00E65641" w:rsidRPr="00E65641" w:rsidRDefault="00E65641" w:rsidP="00E65641">
            <w:pPr>
              <w:keepNext/>
              <w:keepLines/>
              <w:spacing w:after="0"/>
              <w:rPr>
                <w:rFonts w:ascii="Arial" w:hAnsi="Arial"/>
                <w:sz w:val="18"/>
              </w:rPr>
            </w:pPr>
            <w:r w:rsidRPr="00E65641">
              <w:rPr>
                <w:rFonts w:ascii="Arial" w:hAnsi="Arial"/>
                <w:sz w:val="18"/>
              </w:rPr>
              <w:t>max-red</w:t>
            </w:r>
          </w:p>
        </w:tc>
        <w:tc>
          <w:tcPr>
            <w:tcW w:w="7797" w:type="dxa"/>
          </w:tcPr>
          <w:p w14:paraId="555912F9" w14:textId="77777777" w:rsidR="00E65641" w:rsidRPr="00E65641" w:rsidRDefault="00E65641" w:rsidP="00E65641">
            <w:pPr>
              <w:keepNext/>
              <w:keepLines/>
              <w:spacing w:after="0"/>
              <w:rPr>
                <w:rFonts w:ascii="Arial" w:hAnsi="Arial"/>
                <w:bCs/>
                <w:sz w:val="18"/>
              </w:rPr>
            </w:pPr>
            <w:r w:rsidRPr="00E65641">
              <w:rPr>
                <w:rFonts w:ascii="Arial" w:hAnsi="Arial"/>
                <w:sz w:val="18"/>
              </w:rPr>
              <w:t>Shall be included and shall be set to 220 or less.</w:t>
            </w:r>
          </w:p>
        </w:tc>
      </w:tr>
      <w:tr w:rsidR="00E65641" w:rsidRPr="00E65641" w14:paraId="0057BCAA" w14:textId="77777777" w:rsidTr="00D30136">
        <w:trPr>
          <w:jc w:val="center"/>
        </w:trPr>
        <w:tc>
          <w:tcPr>
            <w:tcW w:w="1842" w:type="dxa"/>
          </w:tcPr>
          <w:p w14:paraId="234D87B2" w14:textId="77777777" w:rsidR="00E65641" w:rsidRPr="00E65641" w:rsidRDefault="00E65641" w:rsidP="00E65641">
            <w:pPr>
              <w:keepNext/>
              <w:keepLines/>
              <w:spacing w:after="0"/>
              <w:rPr>
                <w:rFonts w:ascii="Arial" w:hAnsi="Arial"/>
                <w:sz w:val="18"/>
              </w:rPr>
            </w:pPr>
            <w:r w:rsidRPr="00E65641">
              <w:rPr>
                <w:rFonts w:ascii="Arial" w:hAnsi="Arial"/>
                <w:sz w:val="18"/>
              </w:rPr>
              <w:t>channels</w:t>
            </w:r>
          </w:p>
        </w:tc>
        <w:tc>
          <w:tcPr>
            <w:tcW w:w="7797" w:type="dxa"/>
          </w:tcPr>
          <w:p w14:paraId="705B79AC" w14:textId="77777777" w:rsidR="00E65641" w:rsidRPr="00E65641" w:rsidRDefault="00E65641" w:rsidP="00E65641">
            <w:pPr>
              <w:keepNext/>
              <w:keepLines/>
              <w:spacing w:after="0"/>
              <w:rPr>
                <w:rFonts w:ascii="Arial" w:hAnsi="Arial"/>
                <w:sz w:val="18"/>
              </w:rPr>
            </w:pPr>
            <w:r w:rsidRPr="00E65641">
              <w:rPr>
                <w:rFonts w:ascii="Arial" w:hAnsi="Arial"/>
                <w:sz w:val="18"/>
              </w:rPr>
              <w:t>Shall not be present</w:t>
            </w:r>
          </w:p>
        </w:tc>
      </w:tr>
      <w:tr w:rsidR="00E65641" w:rsidRPr="00E65641" w14:paraId="7F75870E" w14:textId="77777777" w:rsidTr="00D30136">
        <w:trPr>
          <w:jc w:val="center"/>
        </w:trPr>
        <w:tc>
          <w:tcPr>
            <w:tcW w:w="1842" w:type="dxa"/>
          </w:tcPr>
          <w:p w14:paraId="40ED7EEE" w14:textId="77777777" w:rsidR="00E65641" w:rsidRPr="00E65641" w:rsidDel="006B2CC5"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cmr</w:t>
            </w:r>
            <w:proofErr w:type="spellEnd"/>
          </w:p>
        </w:tc>
        <w:tc>
          <w:tcPr>
            <w:tcW w:w="7797" w:type="dxa"/>
          </w:tcPr>
          <w:p w14:paraId="722B3AA4"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66E68F22" w14:textId="77777777" w:rsidTr="00D30136">
        <w:trPr>
          <w:jc w:val="center"/>
        </w:trPr>
        <w:tc>
          <w:tcPr>
            <w:tcW w:w="1842" w:type="dxa"/>
          </w:tcPr>
          <w:p w14:paraId="5ACB306D"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br</w:t>
            </w:r>
            <w:proofErr w:type="spellEnd"/>
          </w:p>
        </w:tc>
        <w:tc>
          <w:tcPr>
            <w:tcW w:w="7797" w:type="dxa"/>
          </w:tcPr>
          <w:p w14:paraId="400DA7AE"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65B613B9" w14:textId="77777777" w:rsidTr="00D30136">
        <w:trPr>
          <w:jc w:val="center"/>
        </w:trPr>
        <w:tc>
          <w:tcPr>
            <w:tcW w:w="1842" w:type="dxa"/>
          </w:tcPr>
          <w:p w14:paraId="360DEBC9"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br</w:t>
            </w:r>
            <w:proofErr w:type="spellEnd"/>
            <w:r w:rsidRPr="00E65641">
              <w:rPr>
                <w:rFonts w:ascii="Arial" w:hAnsi="Arial"/>
                <w:sz w:val="18"/>
                <w:lang w:eastAsia="ko-KR"/>
              </w:rPr>
              <w:t>-send</w:t>
            </w:r>
          </w:p>
        </w:tc>
        <w:tc>
          <w:tcPr>
            <w:tcW w:w="7797" w:type="dxa"/>
          </w:tcPr>
          <w:p w14:paraId="4F1B4F17"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37FE1F23" w14:textId="77777777" w:rsidTr="00D30136">
        <w:trPr>
          <w:jc w:val="center"/>
        </w:trPr>
        <w:tc>
          <w:tcPr>
            <w:tcW w:w="1842" w:type="dxa"/>
          </w:tcPr>
          <w:p w14:paraId="151F8F67"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br-recv</w:t>
            </w:r>
            <w:proofErr w:type="spellEnd"/>
          </w:p>
        </w:tc>
        <w:tc>
          <w:tcPr>
            <w:tcW w:w="7797" w:type="dxa"/>
          </w:tcPr>
          <w:p w14:paraId="76CD2B2C"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23213E74" w14:textId="77777777" w:rsidTr="00D30136">
        <w:trPr>
          <w:jc w:val="center"/>
        </w:trPr>
        <w:tc>
          <w:tcPr>
            <w:tcW w:w="1842" w:type="dxa"/>
          </w:tcPr>
          <w:p w14:paraId="2AFD47A0"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bw</w:t>
            </w:r>
            <w:proofErr w:type="spellEnd"/>
          </w:p>
        </w:tc>
        <w:tc>
          <w:tcPr>
            <w:tcW w:w="7797" w:type="dxa"/>
          </w:tcPr>
          <w:p w14:paraId="51B18AA8"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47687A5A" w14:textId="77777777" w:rsidTr="00D30136">
        <w:trPr>
          <w:jc w:val="center"/>
        </w:trPr>
        <w:tc>
          <w:tcPr>
            <w:tcW w:w="1842" w:type="dxa"/>
          </w:tcPr>
          <w:p w14:paraId="4D659F70"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bw</w:t>
            </w:r>
            <w:proofErr w:type="spellEnd"/>
            <w:r w:rsidRPr="00E65641">
              <w:rPr>
                <w:rFonts w:ascii="Arial" w:hAnsi="Arial"/>
                <w:sz w:val="18"/>
                <w:lang w:eastAsia="ko-KR"/>
              </w:rPr>
              <w:t>-send</w:t>
            </w:r>
          </w:p>
        </w:tc>
        <w:tc>
          <w:tcPr>
            <w:tcW w:w="7797" w:type="dxa"/>
          </w:tcPr>
          <w:p w14:paraId="4EA26779"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72786281" w14:textId="77777777" w:rsidTr="00D30136">
        <w:trPr>
          <w:jc w:val="center"/>
        </w:trPr>
        <w:tc>
          <w:tcPr>
            <w:tcW w:w="1842" w:type="dxa"/>
          </w:tcPr>
          <w:p w14:paraId="0E2AB008"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lang w:eastAsia="ko-KR"/>
              </w:rPr>
              <w:t>bw-recv</w:t>
            </w:r>
            <w:proofErr w:type="spellEnd"/>
          </w:p>
        </w:tc>
        <w:tc>
          <w:tcPr>
            <w:tcW w:w="7797" w:type="dxa"/>
          </w:tcPr>
          <w:p w14:paraId="16AFD483"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6CAEBA7A" w14:textId="77777777" w:rsidTr="00D30136">
        <w:trPr>
          <w:jc w:val="center"/>
        </w:trPr>
        <w:tc>
          <w:tcPr>
            <w:tcW w:w="1842" w:type="dxa"/>
          </w:tcPr>
          <w:p w14:paraId="0F67E28E" w14:textId="77777777" w:rsidR="00E65641" w:rsidRPr="00E65641"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ch</w:t>
            </w:r>
            <w:proofErr w:type="spellEnd"/>
            <w:r w:rsidRPr="00E65641">
              <w:rPr>
                <w:rFonts w:ascii="Arial" w:hAnsi="Arial"/>
                <w:sz w:val="18"/>
                <w:lang w:eastAsia="ko-KR"/>
              </w:rPr>
              <w:t>-send</w:t>
            </w:r>
          </w:p>
        </w:tc>
        <w:tc>
          <w:tcPr>
            <w:tcW w:w="7797" w:type="dxa"/>
          </w:tcPr>
          <w:p w14:paraId="1F6B2673" w14:textId="77777777" w:rsidR="00E65641" w:rsidRPr="00E65641" w:rsidRDefault="00E65641" w:rsidP="00E65641">
            <w:pPr>
              <w:keepNext/>
              <w:keepLines/>
              <w:spacing w:after="0"/>
              <w:rPr>
                <w:rFonts w:ascii="Arial" w:hAnsi="Arial"/>
                <w:sz w:val="18"/>
              </w:rPr>
            </w:pPr>
            <w:r w:rsidRPr="00E65641">
              <w:rPr>
                <w:rFonts w:ascii="Arial" w:hAnsi="Arial"/>
                <w:sz w:val="18"/>
              </w:rPr>
              <w:t>Shall not be included</w:t>
            </w:r>
          </w:p>
        </w:tc>
      </w:tr>
      <w:tr w:rsidR="00E65641" w:rsidRPr="00E65641" w14:paraId="07FFFE3E" w14:textId="77777777" w:rsidTr="00D30136">
        <w:trPr>
          <w:jc w:val="center"/>
        </w:trPr>
        <w:tc>
          <w:tcPr>
            <w:tcW w:w="1842" w:type="dxa"/>
          </w:tcPr>
          <w:p w14:paraId="0634DD13" w14:textId="77777777" w:rsidR="00E65641" w:rsidRPr="00E65641"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ch-recv</w:t>
            </w:r>
            <w:proofErr w:type="spellEnd"/>
          </w:p>
        </w:tc>
        <w:tc>
          <w:tcPr>
            <w:tcW w:w="7797" w:type="dxa"/>
          </w:tcPr>
          <w:p w14:paraId="3511D408" w14:textId="77777777" w:rsidR="00E65641" w:rsidRPr="00E65641" w:rsidRDefault="00E65641" w:rsidP="00E65641">
            <w:pPr>
              <w:keepNext/>
              <w:keepLines/>
              <w:spacing w:after="0"/>
              <w:rPr>
                <w:rFonts w:ascii="Arial" w:hAnsi="Arial"/>
                <w:sz w:val="18"/>
              </w:rPr>
            </w:pPr>
            <w:r w:rsidRPr="00E65641">
              <w:rPr>
                <w:rFonts w:ascii="Arial" w:hAnsi="Arial"/>
                <w:sz w:val="18"/>
              </w:rPr>
              <w:t>Shall not be included</w:t>
            </w:r>
          </w:p>
        </w:tc>
      </w:tr>
      <w:tr w:rsidR="00E65641" w:rsidRPr="00E65641" w14:paraId="1E0E6541" w14:textId="77777777" w:rsidTr="00D30136">
        <w:trPr>
          <w:jc w:val="center"/>
        </w:trPr>
        <w:tc>
          <w:tcPr>
            <w:tcW w:w="1842" w:type="dxa"/>
          </w:tcPr>
          <w:p w14:paraId="02C94102" w14:textId="77777777" w:rsidR="00E65641" w:rsidRPr="00E65641" w:rsidRDefault="00E65641" w:rsidP="00E65641">
            <w:pPr>
              <w:keepNext/>
              <w:keepLines/>
              <w:spacing w:after="0"/>
              <w:rPr>
                <w:rFonts w:ascii="Arial" w:hAnsi="Arial"/>
                <w:sz w:val="18"/>
                <w:lang w:eastAsia="ko-KR"/>
              </w:rPr>
            </w:pPr>
            <w:proofErr w:type="spellStart"/>
            <w:r w:rsidRPr="00E65641">
              <w:rPr>
                <w:rFonts w:ascii="Arial" w:hAnsi="Arial"/>
                <w:sz w:val="18"/>
                <w:lang w:eastAsia="ko-KR"/>
              </w:rPr>
              <w:t>ch</w:t>
            </w:r>
            <w:proofErr w:type="spellEnd"/>
            <w:r w:rsidRPr="00E65641">
              <w:rPr>
                <w:rFonts w:ascii="Arial" w:hAnsi="Arial"/>
                <w:sz w:val="18"/>
                <w:lang w:eastAsia="ko-KR"/>
              </w:rPr>
              <w:t>-aw-</w:t>
            </w:r>
            <w:proofErr w:type="spellStart"/>
            <w:r w:rsidRPr="00E65641">
              <w:rPr>
                <w:rFonts w:ascii="Arial" w:hAnsi="Arial"/>
                <w:sz w:val="18"/>
                <w:lang w:eastAsia="ko-KR"/>
              </w:rPr>
              <w:t>recv</w:t>
            </w:r>
            <w:proofErr w:type="spellEnd"/>
          </w:p>
        </w:tc>
        <w:tc>
          <w:tcPr>
            <w:tcW w:w="7797" w:type="dxa"/>
          </w:tcPr>
          <w:p w14:paraId="7DCF8AD7"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6616712E" w14:textId="77777777" w:rsidTr="00D30136">
        <w:trPr>
          <w:jc w:val="center"/>
        </w:trPr>
        <w:tc>
          <w:tcPr>
            <w:tcW w:w="1842" w:type="dxa"/>
          </w:tcPr>
          <w:p w14:paraId="294F1E7F" w14:textId="77777777" w:rsidR="00E65641" w:rsidRPr="00E65641" w:rsidRDefault="00E65641" w:rsidP="00E65641">
            <w:pPr>
              <w:keepNext/>
              <w:keepLines/>
              <w:spacing w:after="0"/>
              <w:rPr>
                <w:rFonts w:ascii="Arial" w:hAnsi="Arial"/>
                <w:sz w:val="18"/>
                <w:lang w:eastAsia="ko-KR"/>
              </w:rPr>
            </w:pPr>
            <w:r w:rsidRPr="00E65641">
              <w:rPr>
                <w:rFonts w:ascii="Arial" w:hAnsi="Arial"/>
                <w:sz w:val="18"/>
              </w:rPr>
              <w:t>mode-set</w:t>
            </w:r>
          </w:p>
        </w:tc>
        <w:tc>
          <w:tcPr>
            <w:tcW w:w="7797" w:type="dxa"/>
          </w:tcPr>
          <w:p w14:paraId="5B51A43C"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281CDCCA" w14:textId="77777777" w:rsidTr="00D30136">
        <w:trPr>
          <w:jc w:val="center"/>
        </w:trPr>
        <w:tc>
          <w:tcPr>
            <w:tcW w:w="1842" w:type="dxa"/>
          </w:tcPr>
          <w:p w14:paraId="0600D452" w14:textId="77777777" w:rsidR="00E65641" w:rsidRPr="00E65641" w:rsidRDefault="00E65641" w:rsidP="00E65641">
            <w:pPr>
              <w:keepNext/>
              <w:keepLines/>
              <w:spacing w:after="0"/>
              <w:rPr>
                <w:rFonts w:ascii="Arial" w:hAnsi="Arial"/>
                <w:sz w:val="18"/>
                <w:lang w:eastAsia="ko-KR"/>
              </w:rPr>
            </w:pPr>
            <w:r w:rsidRPr="00E65641">
              <w:rPr>
                <w:rFonts w:ascii="Arial" w:hAnsi="Arial"/>
                <w:sz w:val="18"/>
              </w:rPr>
              <w:t>mode-change-period</w:t>
            </w:r>
          </w:p>
        </w:tc>
        <w:tc>
          <w:tcPr>
            <w:tcW w:w="7797" w:type="dxa"/>
          </w:tcPr>
          <w:p w14:paraId="68DE02C3" w14:textId="77777777" w:rsidR="00E65641" w:rsidRPr="00E65641"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3F268698" w14:textId="77777777" w:rsidTr="00D30136">
        <w:trPr>
          <w:jc w:val="center"/>
        </w:trPr>
        <w:tc>
          <w:tcPr>
            <w:tcW w:w="1842" w:type="dxa"/>
          </w:tcPr>
          <w:p w14:paraId="764F0513"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mode-change-capability</w:t>
            </w:r>
          </w:p>
        </w:tc>
        <w:tc>
          <w:tcPr>
            <w:tcW w:w="7797" w:type="dxa"/>
          </w:tcPr>
          <w:p w14:paraId="5082A5FC"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59C3C672" w14:textId="77777777" w:rsidTr="00D30136">
        <w:trPr>
          <w:jc w:val="center"/>
        </w:trPr>
        <w:tc>
          <w:tcPr>
            <w:tcW w:w="1842" w:type="dxa"/>
          </w:tcPr>
          <w:p w14:paraId="44064B16"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mode-change-</w:t>
            </w:r>
            <w:proofErr w:type="spellStart"/>
            <w:r w:rsidRPr="00E65641">
              <w:rPr>
                <w:rFonts w:ascii="Arial" w:hAnsi="Arial"/>
                <w:sz w:val="18"/>
              </w:rPr>
              <w:t>neighbor</w:t>
            </w:r>
            <w:proofErr w:type="spellEnd"/>
          </w:p>
        </w:tc>
        <w:tc>
          <w:tcPr>
            <w:tcW w:w="7797" w:type="dxa"/>
          </w:tcPr>
          <w:p w14:paraId="407B6AFA" w14:textId="77777777" w:rsidR="00E65641" w:rsidRPr="00E65641" w:rsidDel="006B2CC5" w:rsidRDefault="00E65641" w:rsidP="00E65641">
            <w:pPr>
              <w:keepNext/>
              <w:keepLines/>
              <w:spacing w:after="0"/>
              <w:rPr>
                <w:rFonts w:ascii="Arial" w:hAnsi="Arial"/>
                <w:sz w:val="18"/>
              </w:rPr>
            </w:pPr>
            <w:r w:rsidRPr="00E65641">
              <w:rPr>
                <w:rFonts w:ascii="Arial" w:hAnsi="Arial"/>
                <w:sz w:val="18"/>
              </w:rPr>
              <w:t>Shall be set according to Table 6.2a</w:t>
            </w:r>
          </w:p>
        </w:tc>
      </w:tr>
      <w:tr w:rsidR="00E65641" w:rsidRPr="00E65641" w14:paraId="07484FDB" w14:textId="77777777" w:rsidTr="00D30136">
        <w:trPr>
          <w:jc w:val="center"/>
        </w:trPr>
        <w:tc>
          <w:tcPr>
            <w:tcW w:w="1842" w:type="dxa"/>
          </w:tcPr>
          <w:p w14:paraId="46A0E425" w14:textId="2A0B5531" w:rsidR="00E65641" w:rsidRPr="00E65641" w:rsidRDefault="00BB2B40" w:rsidP="00E65641">
            <w:pPr>
              <w:keepNext/>
              <w:keepLines/>
              <w:spacing w:after="0"/>
              <w:rPr>
                <w:rFonts w:ascii="Arial" w:hAnsi="Arial"/>
                <w:sz w:val="18"/>
              </w:rPr>
            </w:pPr>
            <w:ins w:id="14" w:author="Tomas Frankkila" w:date="2025-05-12T17:54:00Z">
              <w:r>
                <w:rPr>
                  <w:rFonts w:ascii="Arial" w:hAnsi="Arial"/>
                  <w:sz w:val="18"/>
                </w:rPr>
                <w:t>mono-</w:t>
              </w:r>
              <w:proofErr w:type="spellStart"/>
              <w:r>
                <w:rPr>
                  <w:rFonts w:ascii="Arial" w:hAnsi="Arial"/>
                  <w:sz w:val="18"/>
                </w:rPr>
                <w:t>init</w:t>
              </w:r>
            </w:ins>
            <w:proofErr w:type="spellEnd"/>
            <w:del w:id="15" w:author="Tomas Frankkila" w:date="2025-05-12T17:54:00Z">
              <w:r w:rsidR="00E65641" w:rsidRPr="00E65641" w:rsidDel="00BB2B40">
                <w:rPr>
                  <w:rFonts w:ascii="Arial" w:hAnsi="Arial"/>
                  <w:sz w:val="18"/>
                </w:rPr>
                <w:delText>ims</w:delText>
              </w:r>
            </w:del>
          </w:p>
        </w:tc>
        <w:tc>
          <w:tcPr>
            <w:tcW w:w="7797" w:type="dxa"/>
          </w:tcPr>
          <w:p w14:paraId="255D4C64"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4AB291A6" w14:textId="77777777" w:rsidTr="00D30136">
        <w:trPr>
          <w:jc w:val="center"/>
        </w:trPr>
        <w:tc>
          <w:tcPr>
            <w:tcW w:w="1842" w:type="dxa"/>
          </w:tcPr>
          <w:p w14:paraId="7C2C2885" w14:textId="08B35AB7" w:rsidR="00E65641" w:rsidRPr="00E65641" w:rsidRDefault="00BB2B40" w:rsidP="00E65641">
            <w:pPr>
              <w:keepNext/>
              <w:keepLines/>
              <w:spacing w:after="0"/>
              <w:rPr>
                <w:rFonts w:ascii="Arial" w:hAnsi="Arial"/>
                <w:sz w:val="18"/>
              </w:rPr>
            </w:pPr>
            <w:ins w:id="16" w:author="Tomas Frankkila" w:date="2025-05-12T17:54:00Z">
              <w:r>
                <w:rPr>
                  <w:rFonts w:ascii="Arial" w:hAnsi="Arial"/>
                  <w:sz w:val="18"/>
                </w:rPr>
                <w:t>mono-</w:t>
              </w:r>
              <w:proofErr w:type="spellStart"/>
              <w:r>
                <w:rPr>
                  <w:rFonts w:ascii="Arial" w:hAnsi="Arial"/>
                  <w:sz w:val="18"/>
                </w:rPr>
                <w:t>init</w:t>
              </w:r>
            </w:ins>
            <w:proofErr w:type="spellEnd"/>
            <w:del w:id="17" w:author="Tomas Frankkila" w:date="2025-05-12T17:54:00Z">
              <w:r w:rsidR="00E65641" w:rsidRPr="00E65641" w:rsidDel="00BB2B40">
                <w:rPr>
                  <w:rFonts w:ascii="Arial" w:hAnsi="Arial"/>
                  <w:sz w:val="18"/>
                </w:rPr>
                <w:delText>ims</w:delText>
              </w:r>
            </w:del>
            <w:r w:rsidR="00E65641" w:rsidRPr="00E65641">
              <w:rPr>
                <w:rFonts w:ascii="Arial" w:hAnsi="Arial"/>
                <w:sz w:val="18"/>
              </w:rPr>
              <w:t>-send</w:t>
            </w:r>
          </w:p>
        </w:tc>
        <w:tc>
          <w:tcPr>
            <w:tcW w:w="7797" w:type="dxa"/>
          </w:tcPr>
          <w:p w14:paraId="451B7DB6"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232CA7E9" w14:textId="77777777" w:rsidTr="00D30136">
        <w:trPr>
          <w:jc w:val="center"/>
        </w:trPr>
        <w:tc>
          <w:tcPr>
            <w:tcW w:w="1842" w:type="dxa"/>
          </w:tcPr>
          <w:p w14:paraId="3F8A61AD" w14:textId="7EDD359F" w:rsidR="00E65641" w:rsidRPr="00E65641" w:rsidRDefault="00BB2B40" w:rsidP="00E65641">
            <w:pPr>
              <w:keepNext/>
              <w:keepLines/>
              <w:spacing w:after="0"/>
              <w:rPr>
                <w:rFonts w:ascii="Arial" w:hAnsi="Arial"/>
                <w:sz w:val="18"/>
              </w:rPr>
            </w:pPr>
            <w:ins w:id="18" w:author="Tomas Frankkila" w:date="2025-05-12T17:55:00Z">
              <w:r>
                <w:rPr>
                  <w:rFonts w:ascii="Arial" w:hAnsi="Arial"/>
                  <w:sz w:val="18"/>
                </w:rPr>
                <w:t>m</w:t>
              </w:r>
            </w:ins>
            <w:ins w:id="19" w:author="Tomas Frankkila" w:date="2025-05-12T17:54:00Z">
              <w:r>
                <w:rPr>
                  <w:rFonts w:ascii="Arial" w:hAnsi="Arial"/>
                  <w:sz w:val="18"/>
                </w:rPr>
                <w:t>ono-</w:t>
              </w:r>
              <w:proofErr w:type="spellStart"/>
              <w:r>
                <w:rPr>
                  <w:rFonts w:ascii="Arial" w:hAnsi="Arial"/>
                  <w:sz w:val="18"/>
                </w:rPr>
                <w:t>init</w:t>
              </w:r>
            </w:ins>
            <w:proofErr w:type="spellEnd"/>
            <w:del w:id="20" w:author="Tomas Frankkila" w:date="2025-05-12T17:54:00Z">
              <w:r w:rsidR="00E65641" w:rsidRPr="00E65641" w:rsidDel="00BB2B40">
                <w:rPr>
                  <w:rFonts w:ascii="Arial" w:hAnsi="Arial"/>
                  <w:sz w:val="18"/>
                </w:rPr>
                <w:delText>ims</w:delText>
              </w:r>
            </w:del>
            <w:r w:rsidR="00E65641" w:rsidRPr="00E65641">
              <w:rPr>
                <w:rFonts w:ascii="Arial" w:hAnsi="Arial"/>
                <w:sz w:val="18"/>
              </w:rPr>
              <w:t>-</w:t>
            </w:r>
            <w:proofErr w:type="spellStart"/>
            <w:r w:rsidR="00E65641" w:rsidRPr="00E65641">
              <w:rPr>
                <w:rFonts w:ascii="Arial" w:hAnsi="Arial"/>
                <w:sz w:val="18"/>
              </w:rPr>
              <w:t>recv</w:t>
            </w:r>
            <w:proofErr w:type="spellEnd"/>
          </w:p>
        </w:tc>
        <w:tc>
          <w:tcPr>
            <w:tcW w:w="7797" w:type="dxa"/>
          </w:tcPr>
          <w:p w14:paraId="3AD1F18E"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2F398A18" w14:textId="77777777" w:rsidTr="00D30136">
        <w:trPr>
          <w:jc w:val="center"/>
        </w:trPr>
        <w:tc>
          <w:tcPr>
            <w:tcW w:w="1842" w:type="dxa"/>
          </w:tcPr>
          <w:p w14:paraId="03324886"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ibr</w:t>
            </w:r>
            <w:proofErr w:type="spellEnd"/>
          </w:p>
        </w:tc>
        <w:tc>
          <w:tcPr>
            <w:tcW w:w="7797" w:type="dxa"/>
          </w:tcPr>
          <w:p w14:paraId="3B14FCF8" w14:textId="77777777" w:rsidR="00E65641" w:rsidRPr="00E65641" w:rsidRDefault="00E65641" w:rsidP="00E65641">
            <w:pPr>
              <w:keepNext/>
              <w:keepLines/>
              <w:spacing w:after="0"/>
              <w:rPr>
                <w:rFonts w:ascii="Arial" w:hAnsi="Arial"/>
                <w:sz w:val="18"/>
              </w:rPr>
            </w:pPr>
            <w:r w:rsidRPr="00E65641">
              <w:rPr>
                <w:rFonts w:ascii="Arial" w:hAnsi="Arial"/>
                <w:sz w:val="18"/>
              </w:rPr>
              <w:t xml:space="preserve">An MTSI client in terminal supporting the IVAS codec is required to support the entire bit-rate range but may offer a smaller bit-rate range or even a single </w:t>
            </w:r>
            <w:proofErr w:type="gramStart"/>
            <w:r w:rsidRPr="00E65641">
              <w:rPr>
                <w:rFonts w:ascii="Arial" w:hAnsi="Arial"/>
                <w:sz w:val="18"/>
              </w:rPr>
              <w:t>bit-rate</w:t>
            </w:r>
            <w:proofErr w:type="gramEnd"/>
            <w:r w:rsidRPr="00E65641">
              <w:rPr>
                <w:rFonts w:ascii="Arial" w:hAnsi="Arial"/>
                <w:sz w:val="18"/>
              </w:rPr>
              <w:t>.</w:t>
            </w:r>
          </w:p>
        </w:tc>
      </w:tr>
      <w:tr w:rsidR="00E65641" w:rsidRPr="00E65641" w14:paraId="4DED4FE3" w14:textId="77777777" w:rsidTr="00D30136">
        <w:trPr>
          <w:jc w:val="center"/>
        </w:trPr>
        <w:tc>
          <w:tcPr>
            <w:tcW w:w="1842" w:type="dxa"/>
          </w:tcPr>
          <w:p w14:paraId="4D737696"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ibr</w:t>
            </w:r>
            <w:proofErr w:type="spellEnd"/>
            <w:r w:rsidRPr="00E65641">
              <w:rPr>
                <w:rFonts w:ascii="Arial" w:hAnsi="Arial"/>
                <w:sz w:val="18"/>
              </w:rPr>
              <w:t>-send</w:t>
            </w:r>
          </w:p>
        </w:tc>
        <w:tc>
          <w:tcPr>
            <w:tcW w:w="7797" w:type="dxa"/>
          </w:tcPr>
          <w:p w14:paraId="6199375A" w14:textId="77777777" w:rsidR="00E65641" w:rsidRPr="00E65641" w:rsidRDefault="00E65641" w:rsidP="00E65641">
            <w:pPr>
              <w:keepNext/>
              <w:keepLines/>
              <w:spacing w:after="0"/>
              <w:rPr>
                <w:rFonts w:ascii="Arial" w:hAnsi="Arial"/>
                <w:sz w:val="18"/>
              </w:rPr>
            </w:pPr>
            <w:r w:rsidRPr="00E65641">
              <w:rPr>
                <w:rFonts w:ascii="Arial" w:hAnsi="Arial"/>
                <w:sz w:val="18"/>
              </w:rPr>
              <w:t xml:space="preserve">The SDP offer-answer considerations for </w:t>
            </w:r>
            <w:proofErr w:type="spellStart"/>
            <w:r w:rsidRPr="00E65641">
              <w:rPr>
                <w:rFonts w:ascii="Arial" w:hAnsi="Arial"/>
                <w:sz w:val="18"/>
              </w:rPr>
              <w:t>ibr</w:t>
            </w:r>
            <w:proofErr w:type="spellEnd"/>
            <w:r w:rsidRPr="00E65641">
              <w:rPr>
                <w:rFonts w:ascii="Arial" w:hAnsi="Arial"/>
                <w:sz w:val="18"/>
              </w:rPr>
              <w:t xml:space="preserve"> and in TS 26.253 [188] apply.</w:t>
            </w:r>
          </w:p>
        </w:tc>
      </w:tr>
      <w:tr w:rsidR="00E65641" w:rsidRPr="00E65641" w14:paraId="1ADEF6D1" w14:textId="77777777" w:rsidTr="00D30136">
        <w:trPr>
          <w:jc w:val="center"/>
        </w:trPr>
        <w:tc>
          <w:tcPr>
            <w:tcW w:w="1842" w:type="dxa"/>
          </w:tcPr>
          <w:p w14:paraId="241E894A"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ibr-recv</w:t>
            </w:r>
            <w:proofErr w:type="spellEnd"/>
          </w:p>
        </w:tc>
        <w:tc>
          <w:tcPr>
            <w:tcW w:w="7797" w:type="dxa"/>
          </w:tcPr>
          <w:p w14:paraId="42859CD9" w14:textId="77777777" w:rsidR="00E65641" w:rsidRPr="00E65641" w:rsidRDefault="00E65641" w:rsidP="00E65641">
            <w:pPr>
              <w:keepNext/>
              <w:keepLines/>
              <w:spacing w:after="0"/>
              <w:rPr>
                <w:rFonts w:ascii="Arial" w:hAnsi="Arial"/>
                <w:sz w:val="18"/>
              </w:rPr>
            </w:pPr>
            <w:r w:rsidRPr="00E65641">
              <w:rPr>
                <w:rFonts w:ascii="Arial" w:hAnsi="Arial"/>
                <w:sz w:val="18"/>
              </w:rPr>
              <w:t xml:space="preserve">The SDP offer-answer considerations for </w:t>
            </w:r>
            <w:proofErr w:type="spellStart"/>
            <w:r w:rsidRPr="00E65641">
              <w:rPr>
                <w:rFonts w:ascii="Arial" w:hAnsi="Arial"/>
                <w:sz w:val="18"/>
              </w:rPr>
              <w:t>ibr</w:t>
            </w:r>
            <w:proofErr w:type="spellEnd"/>
            <w:r w:rsidRPr="00E65641">
              <w:rPr>
                <w:rFonts w:ascii="Arial" w:hAnsi="Arial"/>
                <w:sz w:val="18"/>
              </w:rPr>
              <w:t xml:space="preserve"> in TS 26.253 [188] apply.</w:t>
            </w:r>
          </w:p>
        </w:tc>
      </w:tr>
      <w:tr w:rsidR="00E65641" w:rsidRPr="00E65641" w14:paraId="0EA3CB3B" w14:textId="77777777" w:rsidTr="00D30136">
        <w:trPr>
          <w:jc w:val="center"/>
        </w:trPr>
        <w:tc>
          <w:tcPr>
            <w:tcW w:w="1842" w:type="dxa"/>
          </w:tcPr>
          <w:p w14:paraId="76AF7C6D"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ibw</w:t>
            </w:r>
            <w:proofErr w:type="spellEnd"/>
          </w:p>
        </w:tc>
        <w:tc>
          <w:tcPr>
            <w:tcW w:w="7797" w:type="dxa"/>
          </w:tcPr>
          <w:p w14:paraId="45454CE5"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3727EA1D" w14:textId="77777777" w:rsidTr="00D30136">
        <w:trPr>
          <w:jc w:val="center"/>
        </w:trPr>
        <w:tc>
          <w:tcPr>
            <w:tcW w:w="1842" w:type="dxa"/>
          </w:tcPr>
          <w:p w14:paraId="3CB84856"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ibw</w:t>
            </w:r>
            <w:proofErr w:type="spellEnd"/>
            <w:r w:rsidRPr="00E65641">
              <w:rPr>
                <w:rFonts w:ascii="Arial" w:hAnsi="Arial"/>
                <w:sz w:val="18"/>
              </w:rPr>
              <w:t>-send</w:t>
            </w:r>
          </w:p>
        </w:tc>
        <w:tc>
          <w:tcPr>
            <w:tcW w:w="7797" w:type="dxa"/>
          </w:tcPr>
          <w:p w14:paraId="04BBE409"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5F3A00AD" w14:textId="77777777" w:rsidTr="00D30136">
        <w:trPr>
          <w:jc w:val="center"/>
        </w:trPr>
        <w:tc>
          <w:tcPr>
            <w:tcW w:w="1842" w:type="dxa"/>
          </w:tcPr>
          <w:p w14:paraId="114D20E5"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ibw-recv</w:t>
            </w:r>
            <w:proofErr w:type="spellEnd"/>
          </w:p>
        </w:tc>
        <w:tc>
          <w:tcPr>
            <w:tcW w:w="7797" w:type="dxa"/>
          </w:tcPr>
          <w:p w14:paraId="56F3BA2C"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05AFFE35" w14:textId="77777777" w:rsidTr="00D30136">
        <w:trPr>
          <w:jc w:val="center"/>
        </w:trPr>
        <w:tc>
          <w:tcPr>
            <w:tcW w:w="1842" w:type="dxa"/>
          </w:tcPr>
          <w:p w14:paraId="4F38CCC1"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cf</w:t>
            </w:r>
            <w:proofErr w:type="spellEnd"/>
          </w:p>
        </w:tc>
        <w:tc>
          <w:tcPr>
            <w:tcW w:w="7797" w:type="dxa"/>
          </w:tcPr>
          <w:p w14:paraId="5113F522" w14:textId="77777777" w:rsidR="00E65641" w:rsidRPr="00E65641" w:rsidRDefault="00E65641" w:rsidP="00E65641">
            <w:pPr>
              <w:keepNext/>
              <w:keepLines/>
              <w:spacing w:after="0"/>
              <w:rPr>
                <w:rFonts w:ascii="Arial" w:hAnsi="Arial"/>
                <w:sz w:val="18"/>
              </w:rPr>
            </w:pPr>
            <w:r w:rsidRPr="00E65641">
              <w:rPr>
                <w:rFonts w:ascii="Arial" w:hAnsi="Arial"/>
                <w:sz w:val="18"/>
              </w:rPr>
              <w:t>Shall not be included.</w:t>
            </w:r>
          </w:p>
        </w:tc>
      </w:tr>
      <w:tr w:rsidR="00E65641" w:rsidRPr="00E65641" w14:paraId="0AD0515E" w14:textId="77777777" w:rsidTr="00D30136">
        <w:trPr>
          <w:jc w:val="center"/>
        </w:trPr>
        <w:tc>
          <w:tcPr>
            <w:tcW w:w="1842" w:type="dxa"/>
          </w:tcPr>
          <w:p w14:paraId="4BB7FD76"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cf</w:t>
            </w:r>
            <w:proofErr w:type="spellEnd"/>
            <w:r w:rsidRPr="00E65641">
              <w:rPr>
                <w:rFonts w:ascii="Arial" w:hAnsi="Arial"/>
                <w:sz w:val="18"/>
              </w:rPr>
              <w:t>-send</w:t>
            </w:r>
          </w:p>
        </w:tc>
        <w:tc>
          <w:tcPr>
            <w:tcW w:w="7797" w:type="dxa"/>
          </w:tcPr>
          <w:p w14:paraId="6C837946" w14:textId="77777777" w:rsidR="00E65641" w:rsidRPr="00E65641" w:rsidRDefault="00E65641" w:rsidP="00E65641">
            <w:pPr>
              <w:keepNext/>
              <w:keepLines/>
              <w:spacing w:after="0"/>
              <w:rPr>
                <w:rFonts w:ascii="Arial" w:hAnsi="Arial"/>
                <w:sz w:val="18"/>
              </w:rPr>
            </w:pPr>
            <w:r w:rsidRPr="00E65641">
              <w:rPr>
                <w:rFonts w:ascii="Arial" w:hAnsi="Arial"/>
                <w:sz w:val="18"/>
              </w:rPr>
              <w:t xml:space="preserve">Shall be included and contain all coded formats the </w:t>
            </w:r>
            <w:proofErr w:type="spellStart"/>
            <w:r w:rsidRPr="00E65641">
              <w:rPr>
                <w:rFonts w:ascii="Arial" w:hAnsi="Arial"/>
                <w:sz w:val="18"/>
              </w:rPr>
              <w:t>offerer</w:t>
            </w:r>
            <w:proofErr w:type="spellEnd"/>
            <w:r w:rsidRPr="00E65641">
              <w:rPr>
                <w:rFonts w:ascii="Arial" w:hAnsi="Arial"/>
                <w:sz w:val="18"/>
              </w:rPr>
              <w:t xml:space="preserve"> is supporting and prepared to send.</w:t>
            </w:r>
          </w:p>
        </w:tc>
      </w:tr>
      <w:tr w:rsidR="00E65641" w:rsidRPr="00E65641" w14:paraId="2F3F58A1" w14:textId="77777777" w:rsidTr="00D30136">
        <w:trPr>
          <w:jc w:val="center"/>
        </w:trPr>
        <w:tc>
          <w:tcPr>
            <w:tcW w:w="1842" w:type="dxa"/>
          </w:tcPr>
          <w:p w14:paraId="74CE3C04" w14:textId="77777777" w:rsidR="00E65641" w:rsidRPr="00E65641" w:rsidRDefault="00E65641" w:rsidP="00E65641">
            <w:pPr>
              <w:keepNext/>
              <w:keepLines/>
              <w:spacing w:after="0"/>
              <w:rPr>
                <w:rFonts w:ascii="Arial" w:hAnsi="Arial"/>
                <w:sz w:val="18"/>
              </w:rPr>
            </w:pPr>
            <w:proofErr w:type="spellStart"/>
            <w:r w:rsidRPr="00E65641">
              <w:rPr>
                <w:rFonts w:ascii="Arial" w:hAnsi="Arial"/>
                <w:sz w:val="18"/>
              </w:rPr>
              <w:t>cf-recv</w:t>
            </w:r>
            <w:proofErr w:type="spellEnd"/>
          </w:p>
        </w:tc>
        <w:tc>
          <w:tcPr>
            <w:tcW w:w="7797" w:type="dxa"/>
          </w:tcPr>
          <w:p w14:paraId="26E1607D" w14:textId="77777777" w:rsidR="00E65641" w:rsidRPr="00E65641" w:rsidRDefault="00E65641" w:rsidP="00E65641">
            <w:pPr>
              <w:keepNext/>
              <w:keepLines/>
              <w:spacing w:after="0"/>
              <w:rPr>
                <w:rFonts w:ascii="Arial" w:hAnsi="Arial"/>
                <w:sz w:val="18"/>
              </w:rPr>
            </w:pPr>
            <w:r w:rsidRPr="00E65641">
              <w:rPr>
                <w:rFonts w:ascii="Arial" w:hAnsi="Arial"/>
                <w:sz w:val="18"/>
              </w:rPr>
              <w:t>Shall contain all formats of Table A.4.1-1 of [188] or not be included.</w:t>
            </w:r>
          </w:p>
        </w:tc>
      </w:tr>
      <w:tr w:rsidR="003D58C2" w:rsidRPr="00E65641" w14:paraId="5D49ABC7" w14:textId="77777777" w:rsidTr="00D30136">
        <w:trPr>
          <w:jc w:val="center"/>
          <w:ins w:id="21" w:author="Tomas Frankkila" w:date="2025-11-10T14:45:00Z"/>
        </w:trPr>
        <w:tc>
          <w:tcPr>
            <w:tcW w:w="1842" w:type="dxa"/>
          </w:tcPr>
          <w:p w14:paraId="344E2F61" w14:textId="7B3173AB" w:rsidR="003D58C2" w:rsidRPr="00E65641" w:rsidRDefault="003D58C2" w:rsidP="003D58C2">
            <w:pPr>
              <w:keepNext/>
              <w:keepLines/>
              <w:spacing w:after="0"/>
              <w:rPr>
                <w:ins w:id="22" w:author="Tomas Frankkila" w:date="2025-11-10T14:45:00Z" w16du:dateUtc="2025-11-10T13:45:00Z"/>
                <w:rFonts w:ascii="Arial" w:hAnsi="Arial"/>
                <w:sz w:val="18"/>
              </w:rPr>
            </w:pPr>
            <w:proofErr w:type="spellStart"/>
            <w:ins w:id="23" w:author="Tomas Frankkila" w:date="2025-11-10T14:45:00Z" w16du:dateUtc="2025-11-10T13:45:00Z">
              <w:r>
                <w:rPr>
                  <w:rFonts w:ascii="Arial" w:hAnsi="Arial"/>
                  <w:sz w:val="18"/>
                </w:rPr>
                <w:t>cf</w:t>
              </w:r>
              <w:proofErr w:type="spellEnd"/>
              <w:r>
                <w:rPr>
                  <w:rFonts w:ascii="Arial" w:hAnsi="Arial"/>
                  <w:sz w:val="18"/>
                </w:rPr>
                <w:t>-sub-info</w:t>
              </w:r>
            </w:ins>
          </w:p>
        </w:tc>
        <w:tc>
          <w:tcPr>
            <w:tcW w:w="7797" w:type="dxa"/>
          </w:tcPr>
          <w:p w14:paraId="367C655F" w14:textId="5916D9A2" w:rsidR="003D58C2" w:rsidRPr="00E65641" w:rsidRDefault="003D58C2" w:rsidP="003D58C2">
            <w:pPr>
              <w:keepNext/>
              <w:keepLines/>
              <w:spacing w:after="0"/>
              <w:rPr>
                <w:ins w:id="24" w:author="Tomas Frankkila" w:date="2025-11-10T14:45:00Z" w16du:dateUtc="2025-11-10T13:45:00Z"/>
                <w:rFonts w:ascii="Arial" w:hAnsi="Arial"/>
                <w:sz w:val="18"/>
              </w:rPr>
            </w:pPr>
            <w:ins w:id="25" w:author="Tomas Frankkila" w:date="2025-11-10T14:45:00Z" w16du:dateUtc="2025-11-10T13:45:00Z">
              <w:r w:rsidRPr="00EE327F">
                <w:rPr>
                  <w:rFonts w:ascii="Arial" w:hAnsi="Arial"/>
                  <w:sz w:val="18"/>
                </w:rPr>
                <w:t>The SDP offer-answer considerations in TS 26.253 [188] apply.</w:t>
              </w:r>
            </w:ins>
          </w:p>
        </w:tc>
      </w:tr>
      <w:tr w:rsidR="003D58C2" w:rsidRPr="00E65641" w14:paraId="376FBBBF" w14:textId="77777777" w:rsidTr="00D30136">
        <w:trPr>
          <w:jc w:val="center"/>
          <w:ins w:id="26" w:author="Tomas Frankkila" w:date="2025-11-10T14:45:00Z"/>
        </w:trPr>
        <w:tc>
          <w:tcPr>
            <w:tcW w:w="1842" w:type="dxa"/>
          </w:tcPr>
          <w:p w14:paraId="0135CD23" w14:textId="5CA7F577" w:rsidR="003D58C2" w:rsidRPr="00E65641" w:rsidRDefault="003D58C2" w:rsidP="003D58C2">
            <w:pPr>
              <w:keepNext/>
              <w:keepLines/>
              <w:spacing w:after="0"/>
              <w:rPr>
                <w:ins w:id="27" w:author="Tomas Frankkila" w:date="2025-11-10T14:45:00Z" w16du:dateUtc="2025-11-10T13:45:00Z"/>
                <w:rFonts w:ascii="Arial" w:hAnsi="Arial"/>
                <w:sz w:val="18"/>
              </w:rPr>
            </w:pPr>
            <w:proofErr w:type="spellStart"/>
            <w:ins w:id="28" w:author="Tomas Frankkila" w:date="2025-11-10T14:45:00Z" w16du:dateUtc="2025-11-10T13:45:00Z">
              <w:r>
                <w:rPr>
                  <w:rFonts w:ascii="Arial" w:hAnsi="Arial"/>
                  <w:sz w:val="18"/>
                </w:rPr>
                <w:t>ivas-icm</w:t>
              </w:r>
              <w:proofErr w:type="spellEnd"/>
            </w:ins>
          </w:p>
        </w:tc>
        <w:tc>
          <w:tcPr>
            <w:tcW w:w="7797" w:type="dxa"/>
          </w:tcPr>
          <w:p w14:paraId="080B6008" w14:textId="3280B95D" w:rsidR="003D58C2" w:rsidRPr="00E65641" w:rsidRDefault="003D58C2" w:rsidP="003D58C2">
            <w:pPr>
              <w:keepNext/>
              <w:keepLines/>
              <w:spacing w:after="0"/>
              <w:rPr>
                <w:ins w:id="29" w:author="Tomas Frankkila" w:date="2025-11-10T14:45:00Z" w16du:dateUtc="2025-11-10T13:45:00Z"/>
                <w:rFonts w:ascii="Arial" w:hAnsi="Arial"/>
                <w:sz w:val="18"/>
              </w:rPr>
            </w:pPr>
            <w:ins w:id="30" w:author="Tomas Frankkila" w:date="2025-11-10T14:45:00Z" w16du:dateUtc="2025-11-10T13:45:00Z">
              <w:r w:rsidRPr="00EE327F">
                <w:rPr>
                  <w:rFonts w:ascii="Arial" w:hAnsi="Arial"/>
                  <w:sz w:val="18"/>
                </w:rPr>
                <w:t>The SDP offer-answer considerations in TS 26.253 [188] apply.</w:t>
              </w:r>
            </w:ins>
          </w:p>
        </w:tc>
      </w:tr>
      <w:tr w:rsidR="003D58C2" w:rsidRPr="00E65641" w14:paraId="0CB5CFC5" w14:textId="77777777" w:rsidTr="00D30136">
        <w:trPr>
          <w:jc w:val="center"/>
          <w:ins w:id="31" w:author="Tomas Frankkila" w:date="2025-11-10T14:45:00Z"/>
        </w:trPr>
        <w:tc>
          <w:tcPr>
            <w:tcW w:w="1842" w:type="dxa"/>
          </w:tcPr>
          <w:p w14:paraId="162DF495" w14:textId="0F53E42E" w:rsidR="003D58C2" w:rsidRPr="00E65641" w:rsidRDefault="003D58C2" w:rsidP="003D58C2">
            <w:pPr>
              <w:keepNext/>
              <w:keepLines/>
              <w:spacing w:after="0"/>
              <w:rPr>
                <w:ins w:id="32" w:author="Tomas Frankkila" w:date="2025-11-10T14:45:00Z" w16du:dateUtc="2025-11-10T13:45:00Z"/>
                <w:rFonts w:ascii="Arial" w:hAnsi="Arial"/>
                <w:sz w:val="18"/>
              </w:rPr>
            </w:pPr>
            <w:proofErr w:type="spellStart"/>
            <w:ins w:id="33" w:author="Tomas Frankkila" w:date="2025-11-10T14:45:00Z" w16du:dateUtc="2025-11-10T13:45:00Z">
              <w:r>
                <w:rPr>
                  <w:rFonts w:ascii="Arial" w:hAnsi="Arial"/>
                  <w:sz w:val="18"/>
                </w:rPr>
                <w:t>ivas</w:t>
              </w:r>
              <w:proofErr w:type="spellEnd"/>
              <w:r>
                <w:rPr>
                  <w:rFonts w:ascii="Arial" w:hAnsi="Arial"/>
                  <w:sz w:val="18"/>
                </w:rPr>
                <w:t>-</w:t>
              </w:r>
              <w:proofErr w:type="spellStart"/>
              <w:r>
                <w:rPr>
                  <w:rFonts w:ascii="Arial" w:hAnsi="Arial"/>
                  <w:sz w:val="18"/>
                </w:rPr>
                <w:t>icm</w:t>
              </w:r>
              <w:proofErr w:type="spellEnd"/>
              <w:r>
                <w:rPr>
                  <w:rFonts w:ascii="Arial" w:hAnsi="Arial"/>
                  <w:sz w:val="18"/>
                </w:rPr>
                <w:t>-send</w:t>
              </w:r>
            </w:ins>
          </w:p>
        </w:tc>
        <w:tc>
          <w:tcPr>
            <w:tcW w:w="7797" w:type="dxa"/>
          </w:tcPr>
          <w:p w14:paraId="7C0CA8D4" w14:textId="20655F73" w:rsidR="003D58C2" w:rsidRPr="00E65641" w:rsidRDefault="003D58C2" w:rsidP="003D58C2">
            <w:pPr>
              <w:keepNext/>
              <w:keepLines/>
              <w:spacing w:after="0"/>
              <w:rPr>
                <w:ins w:id="34" w:author="Tomas Frankkila" w:date="2025-11-10T14:45:00Z" w16du:dateUtc="2025-11-10T13:45:00Z"/>
                <w:rFonts w:ascii="Arial" w:hAnsi="Arial"/>
                <w:sz w:val="18"/>
              </w:rPr>
            </w:pPr>
            <w:ins w:id="35" w:author="Tomas Frankkila" w:date="2025-11-10T14:45:00Z" w16du:dateUtc="2025-11-10T13:45:00Z">
              <w:r w:rsidRPr="00EE327F">
                <w:rPr>
                  <w:rFonts w:ascii="Arial" w:hAnsi="Arial"/>
                  <w:sz w:val="18"/>
                </w:rPr>
                <w:t>The SDP offer-answer considerations in TS 26.253 [188] apply.</w:t>
              </w:r>
            </w:ins>
          </w:p>
        </w:tc>
      </w:tr>
      <w:tr w:rsidR="003D58C2" w:rsidRPr="00E65641" w14:paraId="63CB1860" w14:textId="77777777" w:rsidTr="00D30136">
        <w:trPr>
          <w:jc w:val="center"/>
          <w:ins w:id="36" w:author="Tomas Frankkila" w:date="2025-11-10T14:45:00Z"/>
        </w:trPr>
        <w:tc>
          <w:tcPr>
            <w:tcW w:w="1842" w:type="dxa"/>
          </w:tcPr>
          <w:p w14:paraId="022FB104" w14:textId="6C0B9518" w:rsidR="003D58C2" w:rsidRPr="00E65641" w:rsidRDefault="003D58C2" w:rsidP="003D58C2">
            <w:pPr>
              <w:keepNext/>
              <w:keepLines/>
              <w:spacing w:after="0"/>
              <w:rPr>
                <w:ins w:id="37" w:author="Tomas Frankkila" w:date="2025-11-10T14:45:00Z" w16du:dateUtc="2025-11-10T13:45:00Z"/>
                <w:rFonts w:ascii="Arial" w:hAnsi="Arial"/>
                <w:sz w:val="18"/>
              </w:rPr>
            </w:pPr>
            <w:proofErr w:type="spellStart"/>
            <w:ins w:id="38" w:author="Tomas Frankkila" w:date="2025-11-10T14:45:00Z" w16du:dateUtc="2025-11-10T13:45:00Z">
              <w:r>
                <w:rPr>
                  <w:rFonts w:ascii="Arial" w:hAnsi="Arial"/>
                  <w:sz w:val="18"/>
                </w:rPr>
                <w:t>ivas-icm-recv</w:t>
              </w:r>
              <w:proofErr w:type="spellEnd"/>
            </w:ins>
          </w:p>
        </w:tc>
        <w:tc>
          <w:tcPr>
            <w:tcW w:w="7797" w:type="dxa"/>
          </w:tcPr>
          <w:p w14:paraId="7AA695BB" w14:textId="13639D27" w:rsidR="003D58C2" w:rsidRPr="00E65641" w:rsidRDefault="003D58C2" w:rsidP="003D58C2">
            <w:pPr>
              <w:keepNext/>
              <w:keepLines/>
              <w:spacing w:after="0"/>
              <w:rPr>
                <w:ins w:id="39" w:author="Tomas Frankkila" w:date="2025-11-10T14:45:00Z" w16du:dateUtc="2025-11-10T13:45:00Z"/>
                <w:rFonts w:ascii="Arial" w:hAnsi="Arial"/>
                <w:sz w:val="18"/>
              </w:rPr>
            </w:pPr>
            <w:ins w:id="40" w:author="Tomas Frankkila" w:date="2025-11-10T14:45:00Z" w16du:dateUtc="2025-11-10T13:45:00Z">
              <w:r w:rsidRPr="00EE327F">
                <w:rPr>
                  <w:rFonts w:ascii="Arial" w:hAnsi="Arial"/>
                  <w:sz w:val="18"/>
                </w:rPr>
                <w:t>The SDP offer-answer considerations in TS 26.253 [188] apply.</w:t>
              </w:r>
            </w:ins>
          </w:p>
        </w:tc>
      </w:tr>
      <w:tr w:rsidR="00840C84" w:rsidRPr="00E65641" w14:paraId="411E7DC6" w14:textId="77777777" w:rsidTr="00D30136">
        <w:trPr>
          <w:jc w:val="center"/>
          <w:ins w:id="41" w:author="Tomas Frankkila" w:date="2025-11-10T14:45:00Z"/>
        </w:trPr>
        <w:tc>
          <w:tcPr>
            <w:tcW w:w="1842" w:type="dxa"/>
          </w:tcPr>
          <w:p w14:paraId="26718135" w14:textId="34AC3F8E" w:rsidR="00840C84" w:rsidRPr="00E65641" w:rsidRDefault="00840C84" w:rsidP="00840C84">
            <w:pPr>
              <w:keepNext/>
              <w:keepLines/>
              <w:spacing w:after="0"/>
              <w:rPr>
                <w:ins w:id="42" w:author="Tomas Frankkila" w:date="2025-11-10T14:45:00Z" w16du:dateUtc="2025-11-10T13:45:00Z"/>
                <w:rFonts w:ascii="Arial" w:hAnsi="Arial"/>
                <w:sz w:val="18"/>
              </w:rPr>
            </w:pPr>
            <w:ins w:id="43" w:author="Tomas Frankkila" w:date="2025-11-10T14:46:00Z" w16du:dateUtc="2025-11-10T13:46:00Z">
              <w:r>
                <w:rPr>
                  <w:rFonts w:ascii="Arial" w:hAnsi="Arial"/>
                  <w:sz w:val="18"/>
                </w:rPr>
                <w:t>ns-mode-</w:t>
              </w:r>
              <w:proofErr w:type="spellStart"/>
              <w:r>
                <w:rPr>
                  <w:rFonts w:ascii="Arial" w:hAnsi="Arial"/>
                  <w:sz w:val="18"/>
                </w:rPr>
                <w:t>init</w:t>
              </w:r>
            </w:ins>
            <w:proofErr w:type="spellEnd"/>
          </w:p>
        </w:tc>
        <w:tc>
          <w:tcPr>
            <w:tcW w:w="7797" w:type="dxa"/>
          </w:tcPr>
          <w:p w14:paraId="6B76A17F" w14:textId="1E39DE28" w:rsidR="00840C84" w:rsidRPr="00E65641" w:rsidRDefault="00840C84" w:rsidP="00840C84">
            <w:pPr>
              <w:keepNext/>
              <w:keepLines/>
              <w:spacing w:after="0"/>
              <w:rPr>
                <w:ins w:id="44" w:author="Tomas Frankkila" w:date="2025-11-10T14:45:00Z" w16du:dateUtc="2025-11-10T13:45:00Z"/>
                <w:rFonts w:ascii="Arial" w:hAnsi="Arial"/>
                <w:sz w:val="18"/>
              </w:rPr>
            </w:pPr>
            <w:ins w:id="45" w:author="Tomas Frankkila" w:date="2025-11-10T14:46:00Z" w16du:dateUtc="2025-11-10T13:46:00Z">
              <w:r w:rsidRPr="00EE327F">
                <w:rPr>
                  <w:rFonts w:ascii="Arial" w:hAnsi="Arial"/>
                  <w:sz w:val="18"/>
                </w:rPr>
                <w:t>The SDP offer-answer considerations in TS 26.253 [188] apply.</w:t>
              </w:r>
            </w:ins>
          </w:p>
        </w:tc>
      </w:tr>
      <w:tr w:rsidR="00840C84" w:rsidRPr="00E65641" w14:paraId="354469C8" w14:textId="77777777" w:rsidTr="00D30136">
        <w:trPr>
          <w:jc w:val="center"/>
          <w:ins w:id="46" w:author="Tomas Frankkila" w:date="2025-11-10T14:45:00Z"/>
        </w:trPr>
        <w:tc>
          <w:tcPr>
            <w:tcW w:w="1842" w:type="dxa"/>
          </w:tcPr>
          <w:p w14:paraId="39EAA145" w14:textId="2D0C5C81" w:rsidR="00840C84" w:rsidRPr="00E65641" w:rsidRDefault="00840C84" w:rsidP="00840C84">
            <w:pPr>
              <w:keepNext/>
              <w:keepLines/>
              <w:spacing w:after="0"/>
              <w:rPr>
                <w:ins w:id="47" w:author="Tomas Frankkila" w:date="2025-11-10T14:45:00Z" w16du:dateUtc="2025-11-10T13:45:00Z"/>
                <w:rFonts w:ascii="Arial" w:hAnsi="Arial"/>
                <w:sz w:val="18"/>
              </w:rPr>
            </w:pPr>
            <w:ins w:id="48" w:author="Tomas Frankkila" w:date="2025-11-10T14:46:00Z" w16du:dateUtc="2025-11-10T13:46:00Z">
              <w:r>
                <w:rPr>
                  <w:rFonts w:ascii="Arial" w:hAnsi="Arial"/>
                  <w:sz w:val="18"/>
                </w:rPr>
                <w:t>ns-mode-</w:t>
              </w:r>
              <w:proofErr w:type="spellStart"/>
              <w:r>
                <w:rPr>
                  <w:rFonts w:ascii="Arial" w:hAnsi="Arial"/>
                  <w:sz w:val="18"/>
                </w:rPr>
                <w:t>init</w:t>
              </w:r>
              <w:proofErr w:type="spellEnd"/>
              <w:r>
                <w:rPr>
                  <w:rFonts w:ascii="Arial" w:hAnsi="Arial"/>
                  <w:sz w:val="18"/>
                </w:rPr>
                <w:t>-send</w:t>
              </w:r>
            </w:ins>
          </w:p>
        </w:tc>
        <w:tc>
          <w:tcPr>
            <w:tcW w:w="7797" w:type="dxa"/>
          </w:tcPr>
          <w:p w14:paraId="7939B0E6" w14:textId="4E458EA3" w:rsidR="00840C84" w:rsidRPr="00E65641" w:rsidRDefault="00840C84" w:rsidP="00840C84">
            <w:pPr>
              <w:keepNext/>
              <w:keepLines/>
              <w:spacing w:after="0"/>
              <w:rPr>
                <w:ins w:id="49" w:author="Tomas Frankkila" w:date="2025-11-10T14:45:00Z" w16du:dateUtc="2025-11-10T13:45:00Z"/>
                <w:rFonts w:ascii="Arial" w:hAnsi="Arial"/>
                <w:sz w:val="18"/>
              </w:rPr>
            </w:pPr>
            <w:ins w:id="50" w:author="Tomas Frankkila" w:date="2025-11-10T14:46:00Z" w16du:dateUtc="2025-11-10T13:46:00Z">
              <w:r w:rsidRPr="00EE327F">
                <w:rPr>
                  <w:rFonts w:ascii="Arial" w:hAnsi="Arial"/>
                  <w:sz w:val="18"/>
                </w:rPr>
                <w:t>The SDP offer-answer considerations in TS 26.253 [188] apply.</w:t>
              </w:r>
            </w:ins>
          </w:p>
        </w:tc>
      </w:tr>
      <w:tr w:rsidR="00840C84" w:rsidRPr="00E65641" w14:paraId="3A7D3975" w14:textId="77777777" w:rsidTr="00D30136">
        <w:trPr>
          <w:jc w:val="center"/>
          <w:ins w:id="51" w:author="Tomas Frankkila" w:date="2025-11-10T14:45:00Z"/>
        </w:trPr>
        <w:tc>
          <w:tcPr>
            <w:tcW w:w="1842" w:type="dxa"/>
          </w:tcPr>
          <w:p w14:paraId="6BA018D4" w14:textId="5D7DF1E2" w:rsidR="00840C84" w:rsidRPr="00E65641" w:rsidRDefault="00840C84" w:rsidP="00840C84">
            <w:pPr>
              <w:keepNext/>
              <w:keepLines/>
              <w:spacing w:after="0"/>
              <w:rPr>
                <w:ins w:id="52" w:author="Tomas Frankkila" w:date="2025-11-10T14:45:00Z" w16du:dateUtc="2025-11-10T13:45:00Z"/>
                <w:rFonts w:ascii="Arial" w:hAnsi="Arial"/>
                <w:sz w:val="18"/>
              </w:rPr>
            </w:pPr>
            <w:ins w:id="53" w:author="Tomas Frankkila" w:date="2025-11-10T14:46:00Z" w16du:dateUtc="2025-11-10T13:46:00Z">
              <w:r>
                <w:rPr>
                  <w:rFonts w:ascii="Arial" w:hAnsi="Arial"/>
                  <w:sz w:val="18"/>
                </w:rPr>
                <w:t>ns-mode-</w:t>
              </w:r>
              <w:proofErr w:type="spellStart"/>
              <w:r>
                <w:rPr>
                  <w:rFonts w:ascii="Arial" w:hAnsi="Arial"/>
                  <w:sz w:val="18"/>
                </w:rPr>
                <w:t>init</w:t>
              </w:r>
              <w:proofErr w:type="spellEnd"/>
              <w:r>
                <w:rPr>
                  <w:rFonts w:ascii="Arial" w:hAnsi="Arial"/>
                  <w:sz w:val="18"/>
                </w:rPr>
                <w:t>-</w:t>
              </w:r>
              <w:proofErr w:type="spellStart"/>
              <w:r>
                <w:rPr>
                  <w:rFonts w:ascii="Arial" w:hAnsi="Arial"/>
                  <w:sz w:val="18"/>
                </w:rPr>
                <w:t>recv</w:t>
              </w:r>
            </w:ins>
            <w:proofErr w:type="spellEnd"/>
          </w:p>
        </w:tc>
        <w:tc>
          <w:tcPr>
            <w:tcW w:w="7797" w:type="dxa"/>
          </w:tcPr>
          <w:p w14:paraId="77E58070" w14:textId="43B54FCE" w:rsidR="00840C84" w:rsidRPr="00E65641" w:rsidRDefault="00840C84" w:rsidP="00840C84">
            <w:pPr>
              <w:keepNext/>
              <w:keepLines/>
              <w:spacing w:after="0"/>
              <w:rPr>
                <w:ins w:id="54" w:author="Tomas Frankkila" w:date="2025-11-10T14:45:00Z" w16du:dateUtc="2025-11-10T13:45:00Z"/>
                <w:rFonts w:ascii="Arial" w:hAnsi="Arial"/>
                <w:sz w:val="18"/>
              </w:rPr>
            </w:pPr>
            <w:ins w:id="55" w:author="Tomas Frankkila" w:date="2025-11-10T14:46:00Z" w16du:dateUtc="2025-11-10T13:46:00Z">
              <w:r w:rsidRPr="00EE327F">
                <w:rPr>
                  <w:rFonts w:ascii="Arial" w:hAnsi="Arial"/>
                  <w:sz w:val="18"/>
                </w:rPr>
                <w:t>The SDP offer-answer considerations in TS 26.253 [188] apply.</w:t>
              </w:r>
            </w:ins>
          </w:p>
        </w:tc>
      </w:tr>
      <w:tr w:rsidR="00E65641" w:rsidRPr="00E65641" w14:paraId="0DE4D866" w14:textId="77777777" w:rsidTr="00D30136">
        <w:trPr>
          <w:jc w:val="center"/>
        </w:trPr>
        <w:tc>
          <w:tcPr>
            <w:tcW w:w="1842" w:type="dxa"/>
          </w:tcPr>
          <w:p w14:paraId="2C37DB53" w14:textId="77777777" w:rsidR="00E65641" w:rsidRPr="00E65641" w:rsidRDefault="00E65641" w:rsidP="00E65641">
            <w:pPr>
              <w:keepNext/>
              <w:keepLines/>
              <w:spacing w:after="0"/>
              <w:rPr>
                <w:rFonts w:ascii="Arial" w:hAnsi="Arial"/>
                <w:sz w:val="18"/>
              </w:rPr>
            </w:pPr>
            <w:r w:rsidRPr="00E65641">
              <w:rPr>
                <w:rFonts w:ascii="Arial" w:hAnsi="Arial"/>
                <w:sz w:val="18"/>
              </w:rPr>
              <w:t>pi-types</w:t>
            </w:r>
          </w:p>
        </w:tc>
        <w:tc>
          <w:tcPr>
            <w:tcW w:w="7797" w:type="dxa"/>
          </w:tcPr>
          <w:p w14:paraId="75E5D9E3"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1992C07F" w14:textId="77777777" w:rsidTr="00D30136">
        <w:trPr>
          <w:jc w:val="center"/>
        </w:trPr>
        <w:tc>
          <w:tcPr>
            <w:tcW w:w="1842" w:type="dxa"/>
          </w:tcPr>
          <w:p w14:paraId="1F4E68FE" w14:textId="77777777" w:rsidR="00E65641" w:rsidRPr="00E65641" w:rsidRDefault="00E65641" w:rsidP="00E65641">
            <w:pPr>
              <w:keepNext/>
              <w:keepLines/>
              <w:spacing w:after="0"/>
              <w:rPr>
                <w:rFonts w:ascii="Arial" w:hAnsi="Arial"/>
                <w:sz w:val="18"/>
              </w:rPr>
            </w:pPr>
            <w:r w:rsidRPr="00E65641">
              <w:rPr>
                <w:rFonts w:ascii="Arial" w:hAnsi="Arial"/>
                <w:sz w:val="18"/>
              </w:rPr>
              <w:t>pi-types-send</w:t>
            </w:r>
          </w:p>
        </w:tc>
        <w:tc>
          <w:tcPr>
            <w:tcW w:w="7797" w:type="dxa"/>
          </w:tcPr>
          <w:p w14:paraId="1E1EAAFF"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257D7752" w14:textId="77777777" w:rsidTr="00D30136">
        <w:trPr>
          <w:jc w:val="center"/>
        </w:trPr>
        <w:tc>
          <w:tcPr>
            <w:tcW w:w="1842" w:type="dxa"/>
          </w:tcPr>
          <w:p w14:paraId="2DEF8308" w14:textId="77777777" w:rsidR="00E65641" w:rsidRPr="00E65641" w:rsidRDefault="00E65641" w:rsidP="00E65641">
            <w:pPr>
              <w:keepNext/>
              <w:keepLines/>
              <w:spacing w:after="0"/>
              <w:rPr>
                <w:rFonts w:ascii="Arial" w:hAnsi="Arial"/>
                <w:sz w:val="18"/>
              </w:rPr>
            </w:pPr>
            <w:r w:rsidRPr="00E65641">
              <w:rPr>
                <w:rFonts w:ascii="Arial" w:hAnsi="Arial"/>
                <w:sz w:val="18"/>
              </w:rPr>
              <w:t>pi-types-</w:t>
            </w:r>
            <w:proofErr w:type="spellStart"/>
            <w:r w:rsidRPr="00E65641">
              <w:rPr>
                <w:rFonts w:ascii="Arial" w:hAnsi="Arial"/>
                <w:sz w:val="18"/>
              </w:rPr>
              <w:t>recv</w:t>
            </w:r>
            <w:proofErr w:type="spellEnd"/>
          </w:p>
        </w:tc>
        <w:tc>
          <w:tcPr>
            <w:tcW w:w="7797" w:type="dxa"/>
          </w:tcPr>
          <w:p w14:paraId="58829AE7"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241A9118" w14:textId="77777777" w:rsidTr="00D30136">
        <w:trPr>
          <w:jc w:val="center"/>
        </w:trPr>
        <w:tc>
          <w:tcPr>
            <w:tcW w:w="1842" w:type="dxa"/>
          </w:tcPr>
          <w:p w14:paraId="595751BD" w14:textId="77777777" w:rsidR="00E65641" w:rsidRPr="00E65641" w:rsidRDefault="00E65641" w:rsidP="00E65641">
            <w:pPr>
              <w:keepNext/>
              <w:keepLines/>
              <w:spacing w:after="0"/>
              <w:rPr>
                <w:rFonts w:ascii="Arial" w:hAnsi="Arial"/>
                <w:sz w:val="18"/>
              </w:rPr>
            </w:pPr>
            <w:r w:rsidRPr="00E65641">
              <w:rPr>
                <w:rFonts w:ascii="Arial" w:hAnsi="Arial"/>
                <w:sz w:val="18"/>
              </w:rPr>
              <w:t>pi-</w:t>
            </w:r>
            <w:proofErr w:type="spellStart"/>
            <w:r w:rsidRPr="00E65641">
              <w:rPr>
                <w:rFonts w:ascii="Arial" w:hAnsi="Arial"/>
                <w:sz w:val="18"/>
              </w:rPr>
              <w:t>br</w:t>
            </w:r>
            <w:proofErr w:type="spellEnd"/>
          </w:p>
        </w:tc>
        <w:tc>
          <w:tcPr>
            <w:tcW w:w="7797" w:type="dxa"/>
          </w:tcPr>
          <w:p w14:paraId="05E7AE68"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4A75D826" w14:textId="77777777" w:rsidTr="00D30136">
        <w:trPr>
          <w:jc w:val="center"/>
        </w:trPr>
        <w:tc>
          <w:tcPr>
            <w:tcW w:w="1842" w:type="dxa"/>
          </w:tcPr>
          <w:p w14:paraId="2A3CF9DF" w14:textId="77777777" w:rsidR="00E65641" w:rsidRPr="00E65641" w:rsidRDefault="00E65641" w:rsidP="00E65641">
            <w:pPr>
              <w:keepNext/>
              <w:keepLines/>
              <w:spacing w:after="0"/>
              <w:rPr>
                <w:rFonts w:ascii="Arial" w:hAnsi="Arial"/>
                <w:sz w:val="18"/>
              </w:rPr>
            </w:pPr>
            <w:r w:rsidRPr="00E65641">
              <w:rPr>
                <w:rFonts w:ascii="Arial" w:hAnsi="Arial"/>
                <w:sz w:val="18"/>
              </w:rPr>
              <w:t>pi-</w:t>
            </w:r>
            <w:proofErr w:type="spellStart"/>
            <w:r w:rsidRPr="00E65641">
              <w:rPr>
                <w:rFonts w:ascii="Arial" w:hAnsi="Arial"/>
                <w:sz w:val="18"/>
              </w:rPr>
              <w:t>br</w:t>
            </w:r>
            <w:proofErr w:type="spellEnd"/>
            <w:r w:rsidRPr="00E65641">
              <w:rPr>
                <w:rFonts w:ascii="Arial" w:hAnsi="Arial"/>
                <w:sz w:val="18"/>
              </w:rPr>
              <w:t>-send</w:t>
            </w:r>
          </w:p>
        </w:tc>
        <w:tc>
          <w:tcPr>
            <w:tcW w:w="7797" w:type="dxa"/>
          </w:tcPr>
          <w:p w14:paraId="004AA3AD"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E65641" w:rsidRPr="00E65641" w14:paraId="5E8BA19F" w14:textId="77777777" w:rsidTr="00D30136">
        <w:trPr>
          <w:jc w:val="center"/>
        </w:trPr>
        <w:tc>
          <w:tcPr>
            <w:tcW w:w="1842" w:type="dxa"/>
          </w:tcPr>
          <w:p w14:paraId="25F1FB68" w14:textId="77777777" w:rsidR="00E65641" w:rsidRPr="00E65641" w:rsidRDefault="00E65641" w:rsidP="00E65641">
            <w:pPr>
              <w:keepNext/>
              <w:keepLines/>
              <w:spacing w:after="0"/>
              <w:rPr>
                <w:rFonts w:ascii="Arial" w:hAnsi="Arial"/>
                <w:sz w:val="18"/>
              </w:rPr>
            </w:pPr>
            <w:r w:rsidRPr="00E65641">
              <w:rPr>
                <w:rFonts w:ascii="Arial" w:hAnsi="Arial"/>
                <w:sz w:val="18"/>
              </w:rPr>
              <w:t>pi-</w:t>
            </w:r>
            <w:proofErr w:type="spellStart"/>
            <w:r w:rsidRPr="00E65641">
              <w:rPr>
                <w:rFonts w:ascii="Arial" w:hAnsi="Arial"/>
                <w:sz w:val="18"/>
              </w:rPr>
              <w:t>br</w:t>
            </w:r>
            <w:proofErr w:type="spellEnd"/>
            <w:r w:rsidRPr="00E65641">
              <w:rPr>
                <w:rFonts w:ascii="Arial" w:hAnsi="Arial"/>
                <w:sz w:val="18"/>
              </w:rPr>
              <w:t>-</w:t>
            </w:r>
            <w:proofErr w:type="spellStart"/>
            <w:r w:rsidRPr="00E65641">
              <w:rPr>
                <w:rFonts w:ascii="Arial" w:hAnsi="Arial"/>
                <w:sz w:val="18"/>
              </w:rPr>
              <w:t>recv</w:t>
            </w:r>
            <w:proofErr w:type="spellEnd"/>
          </w:p>
        </w:tc>
        <w:tc>
          <w:tcPr>
            <w:tcW w:w="7797" w:type="dxa"/>
          </w:tcPr>
          <w:p w14:paraId="4F467F3A" w14:textId="77777777" w:rsidR="00E65641" w:rsidRPr="00E65641" w:rsidRDefault="00E65641" w:rsidP="00E65641">
            <w:pPr>
              <w:keepNext/>
              <w:keepLines/>
              <w:spacing w:after="0"/>
              <w:rPr>
                <w:rFonts w:ascii="Arial" w:hAnsi="Arial"/>
                <w:sz w:val="18"/>
              </w:rPr>
            </w:pPr>
            <w:r w:rsidRPr="00E65641">
              <w:rPr>
                <w:rFonts w:ascii="Arial" w:hAnsi="Arial"/>
                <w:sz w:val="18"/>
              </w:rPr>
              <w:t>The SDP offer-answer considerations in TS 26.253 [188] apply.</w:t>
            </w:r>
          </w:p>
        </w:tc>
      </w:tr>
      <w:tr w:rsidR="00BB2B40" w:rsidRPr="00E65641" w14:paraId="5D884102" w14:textId="77777777" w:rsidTr="00D30136">
        <w:trPr>
          <w:jc w:val="center"/>
          <w:ins w:id="56" w:author="Tomas Frankkila" w:date="2025-05-12T17:55:00Z"/>
        </w:trPr>
        <w:tc>
          <w:tcPr>
            <w:tcW w:w="1842" w:type="dxa"/>
          </w:tcPr>
          <w:p w14:paraId="600EB3D1" w14:textId="123D87FB" w:rsidR="00BB2B40" w:rsidRPr="00E65641" w:rsidRDefault="00A23051" w:rsidP="00E65641">
            <w:pPr>
              <w:keepNext/>
              <w:keepLines/>
              <w:spacing w:after="0"/>
              <w:rPr>
                <w:ins w:id="57" w:author="Tomas Frankkila" w:date="2025-05-12T17:55:00Z"/>
                <w:rFonts w:ascii="Arial" w:hAnsi="Arial"/>
                <w:sz w:val="18"/>
              </w:rPr>
            </w:pPr>
            <w:proofErr w:type="spellStart"/>
            <w:ins w:id="58" w:author="Tomas Frankkila" w:date="2025-05-12T17:55:00Z">
              <w:r>
                <w:rPr>
                  <w:rFonts w:ascii="Arial" w:hAnsi="Arial"/>
                  <w:sz w:val="18"/>
                </w:rPr>
                <w:t>sr-dof</w:t>
              </w:r>
              <w:proofErr w:type="spellEnd"/>
            </w:ins>
          </w:p>
        </w:tc>
        <w:tc>
          <w:tcPr>
            <w:tcW w:w="7797" w:type="dxa"/>
          </w:tcPr>
          <w:p w14:paraId="2F1541C0" w14:textId="4EDC0E57" w:rsidR="00BB2B40" w:rsidRPr="00E65641" w:rsidRDefault="00BB2B40" w:rsidP="00E65641">
            <w:pPr>
              <w:keepNext/>
              <w:keepLines/>
              <w:spacing w:after="0"/>
              <w:rPr>
                <w:ins w:id="59" w:author="Tomas Frankkila" w:date="2025-05-12T17:55:00Z"/>
                <w:rFonts w:ascii="Arial" w:hAnsi="Arial"/>
                <w:sz w:val="18"/>
              </w:rPr>
            </w:pPr>
            <w:ins w:id="60" w:author="Tomas Frankkila" w:date="2025-05-12T17:55:00Z">
              <w:r w:rsidRPr="00E65641">
                <w:rPr>
                  <w:rFonts w:ascii="Arial" w:hAnsi="Arial"/>
                  <w:sz w:val="18"/>
                </w:rPr>
                <w:t>The SDP offer-answer considerations in TS 26.253 [188] apply.</w:t>
              </w:r>
            </w:ins>
          </w:p>
        </w:tc>
      </w:tr>
      <w:tr w:rsidR="00BB2B40" w:rsidRPr="00E65641" w14:paraId="6D9818BC" w14:textId="77777777" w:rsidTr="00D30136">
        <w:trPr>
          <w:jc w:val="center"/>
          <w:ins w:id="61" w:author="Tomas Frankkila" w:date="2025-05-12T17:55:00Z"/>
        </w:trPr>
        <w:tc>
          <w:tcPr>
            <w:tcW w:w="1842" w:type="dxa"/>
          </w:tcPr>
          <w:p w14:paraId="183264EC" w14:textId="1A68AE32" w:rsidR="00BB2B40" w:rsidRPr="00E65641" w:rsidRDefault="001A6350" w:rsidP="00E65641">
            <w:pPr>
              <w:keepNext/>
              <w:keepLines/>
              <w:spacing w:after="0"/>
              <w:rPr>
                <w:ins w:id="62" w:author="Tomas Frankkila" w:date="2025-05-12T17:55:00Z"/>
                <w:rFonts w:ascii="Arial" w:hAnsi="Arial"/>
                <w:sz w:val="18"/>
              </w:rPr>
            </w:pPr>
            <w:proofErr w:type="spellStart"/>
            <w:ins w:id="63" w:author="Tomas Frankkila" w:date="2025-05-12T17:55:00Z">
              <w:r>
                <w:rPr>
                  <w:rFonts w:ascii="Arial" w:hAnsi="Arial"/>
                  <w:sz w:val="18"/>
                </w:rPr>
                <w:t>sr-tc</w:t>
              </w:r>
              <w:proofErr w:type="spellEnd"/>
            </w:ins>
          </w:p>
        </w:tc>
        <w:tc>
          <w:tcPr>
            <w:tcW w:w="7797" w:type="dxa"/>
          </w:tcPr>
          <w:p w14:paraId="6056661C" w14:textId="43EF135A" w:rsidR="00BB2B40" w:rsidRPr="00E65641" w:rsidRDefault="00BB2B40" w:rsidP="00E65641">
            <w:pPr>
              <w:keepNext/>
              <w:keepLines/>
              <w:spacing w:after="0"/>
              <w:rPr>
                <w:ins w:id="64" w:author="Tomas Frankkila" w:date="2025-05-12T17:55:00Z"/>
                <w:rFonts w:ascii="Arial" w:hAnsi="Arial"/>
                <w:sz w:val="18"/>
              </w:rPr>
            </w:pPr>
            <w:ins w:id="65" w:author="Tomas Frankkila" w:date="2025-05-12T17:55:00Z">
              <w:r w:rsidRPr="00E65641">
                <w:rPr>
                  <w:rFonts w:ascii="Arial" w:hAnsi="Arial"/>
                  <w:sz w:val="18"/>
                </w:rPr>
                <w:t>The SDP offer-answer considerations in TS 26.253 [188] apply.</w:t>
              </w:r>
            </w:ins>
          </w:p>
        </w:tc>
      </w:tr>
      <w:tr w:rsidR="00BB2B40" w:rsidRPr="00E65641" w14:paraId="7CEB7C8B" w14:textId="77777777" w:rsidTr="00D30136">
        <w:trPr>
          <w:jc w:val="center"/>
          <w:ins w:id="66" w:author="Tomas Frankkila" w:date="2025-05-12T17:55:00Z"/>
        </w:trPr>
        <w:tc>
          <w:tcPr>
            <w:tcW w:w="1842" w:type="dxa"/>
          </w:tcPr>
          <w:p w14:paraId="687A4231" w14:textId="2CA5A70E" w:rsidR="00BB2B40" w:rsidRPr="00E65641" w:rsidRDefault="00EA69F9" w:rsidP="00E65641">
            <w:pPr>
              <w:keepNext/>
              <w:keepLines/>
              <w:spacing w:after="0"/>
              <w:rPr>
                <w:ins w:id="67" w:author="Tomas Frankkila" w:date="2025-05-12T17:55:00Z"/>
                <w:rFonts w:ascii="Arial" w:hAnsi="Arial"/>
                <w:sz w:val="18"/>
              </w:rPr>
            </w:pPr>
            <w:proofErr w:type="spellStart"/>
            <w:ins w:id="68" w:author="Tomas Frankkila" w:date="2025-05-12T17:55:00Z">
              <w:r>
                <w:rPr>
                  <w:rFonts w:ascii="Arial" w:hAnsi="Arial"/>
                  <w:sz w:val="18"/>
                </w:rPr>
                <w:t>sr-tc-fr</w:t>
              </w:r>
              <w:proofErr w:type="spellEnd"/>
            </w:ins>
          </w:p>
        </w:tc>
        <w:tc>
          <w:tcPr>
            <w:tcW w:w="7797" w:type="dxa"/>
          </w:tcPr>
          <w:p w14:paraId="354A42A5" w14:textId="6321EC32" w:rsidR="00BB2B40" w:rsidRPr="00E65641" w:rsidRDefault="00BB2B40" w:rsidP="00E65641">
            <w:pPr>
              <w:keepNext/>
              <w:keepLines/>
              <w:spacing w:after="0"/>
              <w:rPr>
                <w:ins w:id="69" w:author="Tomas Frankkila" w:date="2025-05-12T17:55:00Z"/>
                <w:rFonts w:ascii="Arial" w:hAnsi="Arial"/>
                <w:sz w:val="18"/>
              </w:rPr>
            </w:pPr>
            <w:ins w:id="70" w:author="Tomas Frankkila" w:date="2025-05-12T17:55:00Z">
              <w:r w:rsidRPr="00E65641">
                <w:rPr>
                  <w:rFonts w:ascii="Arial" w:hAnsi="Arial"/>
                  <w:sz w:val="18"/>
                </w:rPr>
                <w:t>The SDP offer-answer considerations in TS 26.253 [188] apply.</w:t>
              </w:r>
            </w:ins>
          </w:p>
        </w:tc>
      </w:tr>
      <w:tr w:rsidR="00BB2B40" w:rsidRPr="00E65641" w14:paraId="2665FBA1" w14:textId="77777777" w:rsidTr="00D30136">
        <w:trPr>
          <w:jc w:val="center"/>
          <w:ins w:id="71" w:author="Tomas Frankkila" w:date="2025-05-12T17:55:00Z"/>
        </w:trPr>
        <w:tc>
          <w:tcPr>
            <w:tcW w:w="1842" w:type="dxa"/>
          </w:tcPr>
          <w:p w14:paraId="4F2A15C5" w14:textId="0EF6A170" w:rsidR="00BB2B40" w:rsidRPr="00E65641" w:rsidRDefault="00667946" w:rsidP="00E65641">
            <w:pPr>
              <w:keepNext/>
              <w:keepLines/>
              <w:spacing w:after="0"/>
              <w:rPr>
                <w:ins w:id="72" w:author="Tomas Frankkila" w:date="2025-05-12T17:55:00Z"/>
                <w:rFonts w:ascii="Arial" w:hAnsi="Arial"/>
                <w:sz w:val="18"/>
              </w:rPr>
            </w:pPr>
            <w:proofErr w:type="spellStart"/>
            <w:ins w:id="73" w:author="Tomas Frankkila" w:date="2025-05-12T17:55:00Z">
              <w:r>
                <w:rPr>
                  <w:rFonts w:ascii="Arial" w:hAnsi="Arial"/>
                  <w:sz w:val="18"/>
                </w:rPr>
                <w:t>sr</w:t>
              </w:r>
              <w:proofErr w:type="spellEnd"/>
              <w:r>
                <w:rPr>
                  <w:rFonts w:ascii="Arial" w:hAnsi="Arial"/>
                  <w:sz w:val="18"/>
                </w:rPr>
                <w:t>-</w:t>
              </w:r>
              <w:proofErr w:type="spellStart"/>
              <w:r>
                <w:rPr>
                  <w:rFonts w:ascii="Arial" w:hAnsi="Arial"/>
                  <w:sz w:val="18"/>
                </w:rPr>
                <w:t>tc</w:t>
              </w:r>
              <w:proofErr w:type="spellEnd"/>
              <w:r>
                <w:rPr>
                  <w:rFonts w:ascii="Arial" w:hAnsi="Arial"/>
                  <w:sz w:val="18"/>
                </w:rPr>
                <w:t>-cp</w:t>
              </w:r>
            </w:ins>
          </w:p>
        </w:tc>
        <w:tc>
          <w:tcPr>
            <w:tcW w:w="7797" w:type="dxa"/>
          </w:tcPr>
          <w:p w14:paraId="1C91F4B8" w14:textId="6E505A26" w:rsidR="00BB2B40" w:rsidRPr="00E65641" w:rsidRDefault="00BB2B40" w:rsidP="00E65641">
            <w:pPr>
              <w:keepNext/>
              <w:keepLines/>
              <w:spacing w:after="0"/>
              <w:rPr>
                <w:ins w:id="74" w:author="Tomas Frankkila" w:date="2025-05-12T17:55:00Z"/>
                <w:rFonts w:ascii="Arial" w:hAnsi="Arial"/>
                <w:sz w:val="18"/>
              </w:rPr>
            </w:pPr>
            <w:ins w:id="75" w:author="Tomas Frankkila" w:date="2025-05-12T17:55:00Z">
              <w:r w:rsidRPr="00E65641">
                <w:rPr>
                  <w:rFonts w:ascii="Arial" w:hAnsi="Arial"/>
                  <w:sz w:val="18"/>
                </w:rPr>
                <w:t>The SDP offer-answer considerations in TS 26.253 [188] apply.</w:t>
              </w:r>
            </w:ins>
          </w:p>
        </w:tc>
      </w:tr>
    </w:tbl>
    <w:p w14:paraId="2DC42A87" w14:textId="77777777" w:rsidR="00E65641" w:rsidRPr="00E65641" w:rsidRDefault="00E65641" w:rsidP="00E65641"/>
    <w:p w14:paraId="59A047BF" w14:textId="77777777" w:rsidR="00E65641" w:rsidRPr="00E65641" w:rsidRDefault="00E65641" w:rsidP="00E65641">
      <w:r w:rsidRPr="00E65641">
        <w:t>When the channels parameter is omitted then this means that one channel is being offered.</w:t>
      </w:r>
    </w:p>
    <w:p w14:paraId="74ED47E5" w14:textId="77777777" w:rsidR="00E65641" w:rsidRPr="00E65641" w:rsidRDefault="00E65641" w:rsidP="00E65641">
      <w:pPr>
        <w:rPr>
          <w:b/>
        </w:rPr>
      </w:pPr>
      <w:r w:rsidRPr="00E65641">
        <w:t>The mode-set parameter is omitted, allowing maximum freedom for the visited network.</w:t>
      </w:r>
    </w:p>
    <w:p w14:paraId="4DEC1068" w14:textId="77777777" w:rsidR="00E65641" w:rsidRPr="00E65641" w:rsidRDefault="00E65641" w:rsidP="00E65641">
      <w:r w:rsidRPr="00E65641">
        <w:lastRenderedPageBreak/>
        <w:t xml:space="preserve">The mode-change-capability parameter is included and set to 2 for AMR-NB and AMR-WB, to support potential interworking with 2G radio access (GERAN). For EVS AMR-WB IO </w:t>
      </w:r>
      <w:r w:rsidRPr="00E65641">
        <w:rPr>
          <w:lang w:val="en-US" w:eastAsia="ja-JP"/>
        </w:rPr>
        <w:t xml:space="preserve">it is not required to include </w:t>
      </w:r>
      <w:r w:rsidRPr="00E65641">
        <w:t>the mode-change-capability parameter.</w:t>
      </w:r>
    </w:p>
    <w:p w14:paraId="743E3521" w14:textId="77777777" w:rsidR="00E65641" w:rsidRPr="00E65641" w:rsidRDefault="00E65641" w:rsidP="00E65641">
      <w:r w:rsidRPr="00E65641">
        <w:t xml:space="preserve">An example of an SDP offer for AMR-NB is shown in Table A.1.1. An example of an SDP offer for both AMR-NB and AMR-WB is shown in Table A.1.2. An example of SDP </w:t>
      </w:r>
      <w:proofErr w:type="gramStart"/>
      <w:r w:rsidRPr="00E65641">
        <w:t>offer</w:t>
      </w:r>
      <w:proofErr w:type="gramEnd"/>
      <w:r w:rsidRPr="00E65641">
        <w:t xml:space="preserve"> for AMR-NB</w:t>
      </w:r>
      <w:r w:rsidRPr="00E65641">
        <w:rPr>
          <w:lang w:eastAsia="ko-KR"/>
        </w:rPr>
        <w:t>,</w:t>
      </w:r>
      <w:r w:rsidRPr="00E65641">
        <w:t xml:space="preserve"> AMR-WB</w:t>
      </w:r>
      <w:r w:rsidRPr="00E65641">
        <w:rPr>
          <w:lang w:eastAsia="ko-KR"/>
        </w:rPr>
        <w:t>, and EVS</w:t>
      </w:r>
      <w:r w:rsidRPr="00E65641">
        <w:t xml:space="preserve"> is shown in Table A.1</w:t>
      </w:r>
      <w:r w:rsidRPr="00E65641">
        <w:rPr>
          <w:lang w:eastAsia="ko-KR"/>
        </w:rPr>
        <w:t>4</w:t>
      </w:r>
      <w:r w:rsidRPr="00E65641">
        <w:t>.</w:t>
      </w:r>
      <w:r w:rsidRPr="00E65641">
        <w:rPr>
          <w:lang w:eastAsia="ko-KR"/>
        </w:rPr>
        <w:t>1</w:t>
      </w:r>
      <w:r w:rsidRPr="00E65641">
        <w:t>.</w:t>
      </w:r>
    </w:p>
    <w:p w14:paraId="11891A8B" w14:textId="77777777" w:rsidR="00E65641" w:rsidRPr="00E65641" w:rsidRDefault="00E65641" w:rsidP="00E65641">
      <w:pPr>
        <w:rPr>
          <w:lang w:eastAsia="ko-KR"/>
        </w:rPr>
      </w:pPr>
      <w:r w:rsidRPr="00E65641">
        <w:rPr>
          <w:lang w:eastAsia="ko-KR"/>
        </w:rPr>
        <w:t>An SDP example for offering and accepting a dual-mono session for EVS is shown in clauses A.14.1 and A.14.3.</w:t>
      </w:r>
    </w:p>
    <w:p w14:paraId="53CBFB05" w14:textId="77777777" w:rsidR="00E65641" w:rsidRPr="00E65641" w:rsidRDefault="00E65641" w:rsidP="00E65641">
      <w:pPr>
        <w:rPr>
          <w:lang w:eastAsia="ko-KR"/>
        </w:rPr>
      </w:pPr>
      <w:r w:rsidRPr="00E65641">
        <w:rPr>
          <w:lang w:eastAsia="ko-KR"/>
        </w:rPr>
        <w:t>SDP examples for IVAS are shown in clause A.19.</w:t>
      </w:r>
    </w:p>
    <w:p w14:paraId="5369D551" w14:textId="77777777" w:rsidR="00E65641" w:rsidRPr="00E65641" w:rsidRDefault="00E65641" w:rsidP="00E65641">
      <w:r w:rsidRPr="00E65641">
        <w:t xml:space="preserve">An MTSI client in terminal may divide the offer-answer negotiation into several phases and offer different configurations in different SDP offers. If this is </w:t>
      </w:r>
      <w:proofErr w:type="gramStart"/>
      <w:r w:rsidRPr="00E65641">
        <w:t>done</w:t>
      </w:r>
      <w:proofErr w:type="gramEnd"/>
      <w:r w:rsidRPr="00E65641">
        <w:t xml:space="preserve"> then the first SDP offer in the initial offer-answer negotiation shall include the most preferable configurations. For AMR-NB, this means that the first SDP offer in the initial offer-answer negotiation shall include at least one RTP payload type for AMR-NB with the parameters as defined in Table 6.1. If wideband speech is </w:t>
      </w:r>
      <w:proofErr w:type="gramStart"/>
      <w:r w:rsidRPr="00E65641">
        <w:t>offered</w:t>
      </w:r>
      <w:proofErr w:type="gramEnd"/>
      <w:r w:rsidRPr="00E65641">
        <w:t xml:space="preserve"> then the first SDP offer in the initial offer-answer negotiation shall include also at least one RTP payload type for AMR-WB with the parameters as defined in Table 6.1. This also means that offers for octet-aligned payload format do not need to be included in the first SDP offer. If </w:t>
      </w:r>
      <w:r w:rsidRPr="00E65641">
        <w:rPr>
          <w:lang w:eastAsia="ko-KR"/>
        </w:rPr>
        <w:t>super-</w:t>
      </w:r>
      <w:r w:rsidRPr="00E65641">
        <w:t>wideband or fullband speech is offered</w:t>
      </w:r>
      <w:r w:rsidRPr="00E65641">
        <w:rPr>
          <w:lang w:eastAsia="ko-KR"/>
        </w:rPr>
        <w:t>,</w:t>
      </w:r>
      <w:r w:rsidRPr="00E65641">
        <w:t xml:space="preserve"> the first SDP offer in the initial offer-answer negotiation shall include at least one RTP payload type for </w:t>
      </w:r>
      <w:r w:rsidRPr="00E65641">
        <w:rPr>
          <w:lang w:eastAsia="ko-KR"/>
        </w:rPr>
        <w:t xml:space="preserve">EVS </w:t>
      </w:r>
      <w:r w:rsidRPr="00E65641">
        <w:t>with the parameters as defined in [</w:t>
      </w:r>
      <w:r w:rsidRPr="00E65641">
        <w:rPr>
          <w:lang w:eastAsia="ko-KR"/>
        </w:rPr>
        <w:t>125</w:t>
      </w:r>
      <w:r w:rsidRPr="00E65641">
        <w:t>].</w:t>
      </w:r>
      <w:r w:rsidRPr="00E65641">
        <w:rPr>
          <w:lang w:eastAsia="ko-KR"/>
        </w:rPr>
        <w:t xml:space="preserve"> </w:t>
      </w:r>
      <w:r w:rsidRPr="00E65641">
        <w:t>One example of dividing the offer-answer negotiation into two phases, and the corresponding SDP offers, is shown in clause A.1.1.2.2.</w:t>
      </w:r>
    </w:p>
    <w:p w14:paraId="1E2970D9" w14:textId="77777777" w:rsidR="00E65641" w:rsidRPr="00E65641" w:rsidRDefault="00E65641" w:rsidP="00E65641">
      <w:pPr>
        <w:keepLines/>
        <w:ind w:left="1135" w:hanging="851"/>
      </w:pPr>
      <w:r w:rsidRPr="00E65641">
        <w:t>NOTE 4:</w:t>
      </w:r>
      <w:r w:rsidRPr="00E65641">
        <w:tab/>
        <w:t xml:space="preserve">Dividing the offer-answer negotiation into several phases may lead to never offering the less preferred configurations, if the other </w:t>
      </w:r>
      <w:proofErr w:type="gramStart"/>
      <w:r w:rsidRPr="00E65641">
        <w:t>end-point</w:t>
      </w:r>
      <w:proofErr w:type="gramEnd"/>
      <w:r w:rsidRPr="00E65641">
        <w:t xml:space="preserve"> accepts to use at least one of the configurations offered in the initial SDP offer.</w:t>
      </w:r>
    </w:p>
    <w:p w14:paraId="36DB084E" w14:textId="77777777" w:rsidR="00E65641" w:rsidRPr="00E65641" w:rsidRDefault="00E65641" w:rsidP="00E65641">
      <w:r w:rsidRPr="00E65641">
        <w:t xml:space="preserve">If the speech media is re-negotiated during the </w:t>
      </w:r>
      <w:proofErr w:type="gramStart"/>
      <w:r w:rsidRPr="00E65641">
        <w:t>session</w:t>
      </w:r>
      <w:proofErr w:type="gramEnd"/>
      <w:r w:rsidRPr="00E65641">
        <w:t xml:space="preserve"> then the knowledge from earlier offer-answer negotiations should be used </w:t>
      </w:r>
      <w:proofErr w:type="gramStart"/>
      <w:r w:rsidRPr="00E65641">
        <w:t>in order to</w:t>
      </w:r>
      <w:proofErr w:type="gramEnd"/>
      <w:r w:rsidRPr="00E65641">
        <w:t xml:space="preserve"> shorten the session re-negotiation time. I.e., failed offer-answer transactions shall not be repeated.</w:t>
      </w:r>
    </w:p>
    <w:p w14:paraId="5FB70577" w14:textId="77777777" w:rsidR="00840C84" w:rsidRDefault="00840C84" w:rsidP="00B93F1A">
      <w:pPr>
        <w:rPr>
          <w:noProof/>
        </w:rPr>
      </w:pPr>
    </w:p>
    <w:p w14:paraId="7B6D59F8" w14:textId="62631E06" w:rsidR="00B93F1A" w:rsidRDefault="00B93F1A" w:rsidP="006E0613">
      <w:pPr>
        <w:pBdr>
          <w:top w:val="single" w:sz="4" w:space="1" w:color="auto"/>
          <w:left w:val="single" w:sz="4" w:space="4" w:color="auto"/>
          <w:bottom w:val="single" w:sz="4" w:space="1" w:color="auto"/>
          <w:right w:val="single" w:sz="4" w:space="4" w:color="auto"/>
        </w:pBdr>
        <w:jc w:val="center"/>
        <w:rPr>
          <w:noProof/>
        </w:rPr>
      </w:pPr>
      <w:r>
        <w:rPr>
          <w:noProof/>
          <w:highlight w:val="yellow"/>
        </w:rPr>
        <w:t>End</w:t>
      </w:r>
      <w:r w:rsidRPr="00B93F1A">
        <w:rPr>
          <w:noProof/>
          <w:highlight w:val="yellow"/>
        </w:rPr>
        <w:t xml:space="preserve"> change</w:t>
      </w:r>
      <w:r w:rsidRPr="00B26846">
        <w:rPr>
          <w:noProof/>
          <w:highlight w:val="yellow"/>
        </w:rPr>
        <w:t>s</w:t>
      </w:r>
    </w:p>
    <w:sectPr w:rsidR="00B93F1A" w:rsidSect="001509A0">
      <w:headerReference w:type="even" r:id="rId15"/>
      <w:headerReference w:type="default" r:id="rId16"/>
      <w:headerReference w:type="first" r:id="rId17"/>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C5A8F" w14:textId="77777777" w:rsidR="009138C5" w:rsidRDefault="009138C5">
      <w:r>
        <w:separator/>
      </w:r>
    </w:p>
  </w:endnote>
  <w:endnote w:type="continuationSeparator" w:id="0">
    <w:p w14:paraId="79269963" w14:textId="77777777" w:rsidR="009138C5" w:rsidRDefault="0091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N)">
    <w:altName w:val="Arial"/>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LineDraw">
    <w:charset w:val="02"/>
    <w:family w:val="modern"/>
    <w:pitch w:val="fixed"/>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DB41E" w14:textId="77777777" w:rsidR="009138C5" w:rsidRDefault="009138C5">
      <w:r>
        <w:separator/>
      </w:r>
    </w:p>
  </w:footnote>
  <w:footnote w:type="continuationSeparator" w:id="0">
    <w:p w14:paraId="2E0DC01C" w14:textId="77777777" w:rsidR="009138C5" w:rsidRDefault="00913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as Frankkila">
    <w15:presenceInfo w15:providerId="None" w15:userId="Tomas Frankki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intFractionalCharacterWidth/>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37104"/>
    <w:rsid w:val="000707C6"/>
    <w:rsid w:val="0008319B"/>
    <w:rsid w:val="00090F65"/>
    <w:rsid w:val="00097FD0"/>
    <w:rsid w:val="000A3333"/>
    <w:rsid w:val="000A6394"/>
    <w:rsid w:val="000A6FB1"/>
    <w:rsid w:val="000A7192"/>
    <w:rsid w:val="000B7FED"/>
    <w:rsid w:val="000C038A"/>
    <w:rsid w:val="000C6598"/>
    <w:rsid w:val="000D44B3"/>
    <w:rsid w:val="000D59CD"/>
    <w:rsid w:val="00130B75"/>
    <w:rsid w:val="001325D1"/>
    <w:rsid w:val="00145D43"/>
    <w:rsid w:val="0014613D"/>
    <w:rsid w:val="001507BD"/>
    <w:rsid w:val="001509A0"/>
    <w:rsid w:val="0016359B"/>
    <w:rsid w:val="00192C46"/>
    <w:rsid w:val="001A08B3"/>
    <w:rsid w:val="001A6350"/>
    <w:rsid w:val="001A7B60"/>
    <w:rsid w:val="001B52F0"/>
    <w:rsid w:val="001B7A65"/>
    <w:rsid w:val="001E41F3"/>
    <w:rsid w:val="001F6222"/>
    <w:rsid w:val="001F6CC3"/>
    <w:rsid w:val="001F7A33"/>
    <w:rsid w:val="00204190"/>
    <w:rsid w:val="002236BD"/>
    <w:rsid w:val="00230691"/>
    <w:rsid w:val="00231CD1"/>
    <w:rsid w:val="00243A7A"/>
    <w:rsid w:val="00253253"/>
    <w:rsid w:val="0026004D"/>
    <w:rsid w:val="002640DD"/>
    <w:rsid w:val="00275D12"/>
    <w:rsid w:val="00284FEB"/>
    <w:rsid w:val="002860C4"/>
    <w:rsid w:val="002A17EE"/>
    <w:rsid w:val="002A457C"/>
    <w:rsid w:val="002B1657"/>
    <w:rsid w:val="002B5741"/>
    <w:rsid w:val="002B74FF"/>
    <w:rsid w:val="002E472E"/>
    <w:rsid w:val="002F075C"/>
    <w:rsid w:val="00305409"/>
    <w:rsid w:val="00330C92"/>
    <w:rsid w:val="003370D4"/>
    <w:rsid w:val="00337EED"/>
    <w:rsid w:val="00345F2F"/>
    <w:rsid w:val="003472A8"/>
    <w:rsid w:val="00355F07"/>
    <w:rsid w:val="003609EF"/>
    <w:rsid w:val="0036231A"/>
    <w:rsid w:val="00374DD4"/>
    <w:rsid w:val="003811C3"/>
    <w:rsid w:val="003A101F"/>
    <w:rsid w:val="003A7DA6"/>
    <w:rsid w:val="003D58C2"/>
    <w:rsid w:val="003E1A36"/>
    <w:rsid w:val="003F0756"/>
    <w:rsid w:val="003F1916"/>
    <w:rsid w:val="00410371"/>
    <w:rsid w:val="004242F1"/>
    <w:rsid w:val="00452F17"/>
    <w:rsid w:val="00453F3E"/>
    <w:rsid w:val="004624EC"/>
    <w:rsid w:val="0047271A"/>
    <w:rsid w:val="0048426E"/>
    <w:rsid w:val="004B75B7"/>
    <w:rsid w:val="004C5039"/>
    <w:rsid w:val="004C5BE5"/>
    <w:rsid w:val="004D3C68"/>
    <w:rsid w:val="004E59E0"/>
    <w:rsid w:val="004E7A11"/>
    <w:rsid w:val="005137D2"/>
    <w:rsid w:val="005141D9"/>
    <w:rsid w:val="0051580D"/>
    <w:rsid w:val="00520CA3"/>
    <w:rsid w:val="00527136"/>
    <w:rsid w:val="00531700"/>
    <w:rsid w:val="00536C94"/>
    <w:rsid w:val="00547111"/>
    <w:rsid w:val="00550335"/>
    <w:rsid w:val="00563092"/>
    <w:rsid w:val="00567A6B"/>
    <w:rsid w:val="00572656"/>
    <w:rsid w:val="00592D74"/>
    <w:rsid w:val="005A3F16"/>
    <w:rsid w:val="005A58C8"/>
    <w:rsid w:val="005E19B1"/>
    <w:rsid w:val="005E2C44"/>
    <w:rsid w:val="005F5E5D"/>
    <w:rsid w:val="006132AA"/>
    <w:rsid w:val="00617872"/>
    <w:rsid w:val="00621188"/>
    <w:rsid w:val="006257ED"/>
    <w:rsid w:val="00653DE4"/>
    <w:rsid w:val="00665C47"/>
    <w:rsid w:val="0066731A"/>
    <w:rsid w:val="00667946"/>
    <w:rsid w:val="00677CBE"/>
    <w:rsid w:val="00695808"/>
    <w:rsid w:val="00696870"/>
    <w:rsid w:val="006B46FB"/>
    <w:rsid w:val="006E0613"/>
    <w:rsid w:val="006E21FB"/>
    <w:rsid w:val="006F7EDC"/>
    <w:rsid w:val="00702A5E"/>
    <w:rsid w:val="0070444A"/>
    <w:rsid w:val="00704794"/>
    <w:rsid w:val="00707B0C"/>
    <w:rsid w:val="0075221F"/>
    <w:rsid w:val="00774DBB"/>
    <w:rsid w:val="0077756D"/>
    <w:rsid w:val="00792342"/>
    <w:rsid w:val="007932D3"/>
    <w:rsid w:val="007977A8"/>
    <w:rsid w:val="007B512A"/>
    <w:rsid w:val="007C1A79"/>
    <w:rsid w:val="007C2097"/>
    <w:rsid w:val="007C43D8"/>
    <w:rsid w:val="007D6A07"/>
    <w:rsid w:val="007D6A43"/>
    <w:rsid w:val="007E4002"/>
    <w:rsid w:val="007E6FDC"/>
    <w:rsid w:val="007F3ADC"/>
    <w:rsid w:val="007F7259"/>
    <w:rsid w:val="008040A8"/>
    <w:rsid w:val="00825BFA"/>
    <w:rsid w:val="008273CC"/>
    <w:rsid w:val="008279FA"/>
    <w:rsid w:val="00840C84"/>
    <w:rsid w:val="00861060"/>
    <w:rsid w:val="008626E7"/>
    <w:rsid w:val="00870EE7"/>
    <w:rsid w:val="008852D2"/>
    <w:rsid w:val="008863B9"/>
    <w:rsid w:val="008A45A6"/>
    <w:rsid w:val="008B3ED2"/>
    <w:rsid w:val="008D3CCC"/>
    <w:rsid w:val="008D7B1D"/>
    <w:rsid w:val="008F3789"/>
    <w:rsid w:val="008F580C"/>
    <w:rsid w:val="008F686C"/>
    <w:rsid w:val="00911802"/>
    <w:rsid w:val="009138C5"/>
    <w:rsid w:val="009148DE"/>
    <w:rsid w:val="0092173A"/>
    <w:rsid w:val="00941E30"/>
    <w:rsid w:val="009777D9"/>
    <w:rsid w:val="00991B88"/>
    <w:rsid w:val="009A5753"/>
    <w:rsid w:val="009A579D"/>
    <w:rsid w:val="009B2D54"/>
    <w:rsid w:val="009D7F8D"/>
    <w:rsid w:val="009E3297"/>
    <w:rsid w:val="009F72DA"/>
    <w:rsid w:val="009F734F"/>
    <w:rsid w:val="00A15592"/>
    <w:rsid w:val="00A23051"/>
    <w:rsid w:val="00A246B6"/>
    <w:rsid w:val="00A27338"/>
    <w:rsid w:val="00A35AB9"/>
    <w:rsid w:val="00A37217"/>
    <w:rsid w:val="00A472C8"/>
    <w:rsid w:val="00A47E70"/>
    <w:rsid w:val="00A50CF0"/>
    <w:rsid w:val="00A7671C"/>
    <w:rsid w:val="00A823F0"/>
    <w:rsid w:val="00A847C7"/>
    <w:rsid w:val="00A878E9"/>
    <w:rsid w:val="00A974A9"/>
    <w:rsid w:val="00AA2CBC"/>
    <w:rsid w:val="00AB45A2"/>
    <w:rsid w:val="00AC5820"/>
    <w:rsid w:val="00AD1CD8"/>
    <w:rsid w:val="00B258BB"/>
    <w:rsid w:val="00B26846"/>
    <w:rsid w:val="00B46720"/>
    <w:rsid w:val="00B67B97"/>
    <w:rsid w:val="00B86979"/>
    <w:rsid w:val="00B93F1A"/>
    <w:rsid w:val="00B968C8"/>
    <w:rsid w:val="00BA3EC5"/>
    <w:rsid w:val="00BA51D9"/>
    <w:rsid w:val="00BB2B40"/>
    <w:rsid w:val="00BB5DFC"/>
    <w:rsid w:val="00BB7A44"/>
    <w:rsid w:val="00BC1588"/>
    <w:rsid w:val="00BD279D"/>
    <w:rsid w:val="00BD31A1"/>
    <w:rsid w:val="00BD6BB8"/>
    <w:rsid w:val="00BE3C91"/>
    <w:rsid w:val="00BF2941"/>
    <w:rsid w:val="00C02390"/>
    <w:rsid w:val="00C23098"/>
    <w:rsid w:val="00C35CB1"/>
    <w:rsid w:val="00C60074"/>
    <w:rsid w:val="00C61D51"/>
    <w:rsid w:val="00C66BA2"/>
    <w:rsid w:val="00C748AB"/>
    <w:rsid w:val="00C8374B"/>
    <w:rsid w:val="00C870F6"/>
    <w:rsid w:val="00C95985"/>
    <w:rsid w:val="00C96B06"/>
    <w:rsid w:val="00CB227F"/>
    <w:rsid w:val="00CB313F"/>
    <w:rsid w:val="00CC5026"/>
    <w:rsid w:val="00CC68D0"/>
    <w:rsid w:val="00CE37A2"/>
    <w:rsid w:val="00CE665F"/>
    <w:rsid w:val="00D02D91"/>
    <w:rsid w:val="00D03F9A"/>
    <w:rsid w:val="00D04EC7"/>
    <w:rsid w:val="00D06D51"/>
    <w:rsid w:val="00D24991"/>
    <w:rsid w:val="00D50255"/>
    <w:rsid w:val="00D604DD"/>
    <w:rsid w:val="00D66520"/>
    <w:rsid w:val="00D80124"/>
    <w:rsid w:val="00D82593"/>
    <w:rsid w:val="00D84A5E"/>
    <w:rsid w:val="00D84AE9"/>
    <w:rsid w:val="00DA0832"/>
    <w:rsid w:val="00DA5231"/>
    <w:rsid w:val="00DC2340"/>
    <w:rsid w:val="00DD36DC"/>
    <w:rsid w:val="00DE34CF"/>
    <w:rsid w:val="00E007BB"/>
    <w:rsid w:val="00E0713E"/>
    <w:rsid w:val="00E13F3D"/>
    <w:rsid w:val="00E17D46"/>
    <w:rsid w:val="00E34898"/>
    <w:rsid w:val="00E65641"/>
    <w:rsid w:val="00E83F4B"/>
    <w:rsid w:val="00E84238"/>
    <w:rsid w:val="00EA69F9"/>
    <w:rsid w:val="00EB09B7"/>
    <w:rsid w:val="00EB3F4E"/>
    <w:rsid w:val="00EE327F"/>
    <w:rsid w:val="00EE364E"/>
    <w:rsid w:val="00EE7D7C"/>
    <w:rsid w:val="00EF7224"/>
    <w:rsid w:val="00F1324E"/>
    <w:rsid w:val="00F25AA9"/>
    <w:rsid w:val="00F25D98"/>
    <w:rsid w:val="00F300FB"/>
    <w:rsid w:val="00F3098D"/>
    <w:rsid w:val="00F57641"/>
    <w:rsid w:val="00F61657"/>
    <w:rsid w:val="00F80F7C"/>
    <w:rsid w:val="00F918C0"/>
    <w:rsid w:val="00F95FAF"/>
    <w:rsid w:val="00FB51B3"/>
    <w:rsid w:val="00FB6386"/>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ED"/>
    <w:pPr>
      <w:spacing w:after="180"/>
    </w:pPr>
    <w:rPr>
      <w:rFonts w:ascii="Times New Roman" w:hAnsi="Times New Roman"/>
      <w:lang w:val="en-GB" w:eastAsia="en-US"/>
    </w:rPr>
  </w:style>
  <w:style w:type="paragraph" w:styleId="Heading1">
    <w:name w:val="heading 1"/>
    <w:next w:val="Normal"/>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qFormat/>
    <w:rsid w:val="000B7FED"/>
    <w:pPr>
      <w:pBdr>
        <w:top w:val="none" w:sz="0" w:space="0" w:color="auto"/>
      </w:pBdr>
      <w:spacing w:before="180"/>
      <w:outlineLvl w:val="1"/>
    </w:pPr>
    <w:rPr>
      <w:sz w:val="32"/>
    </w:rPr>
  </w:style>
  <w:style w:type="paragraph" w:styleId="Heading3">
    <w:name w:val="heading 3"/>
    <w:aliases w:val="Alt+3,Alt+31,Alt+32,Alt+33,Alt+311,Alt+321,Alt+34,Alt+35,Alt+36,Alt+37,Alt+38,Alt+39,Alt+310,Alt+312,Alt+322,Alt+313,Alt+314"/>
    <w:basedOn w:val="Heading2"/>
    <w:next w:val="Normal"/>
    <w:link w:val="Heading3Char"/>
    <w:uiPriority w:val="9"/>
    <w:qFormat/>
    <w:rsid w:val="000B7FED"/>
    <w:pPr>
      <w:spacing w:before="120"/>
      <w:outlineLvl w:val="2"/>
    </w:pPr>
    <w:rPr>
      <w:sz w:val="28"/>
    </w:rPr>
  </w:style>
  <w:style w:type="paragraph" w:styleId="Heading4">
    <w:name w:val="heading 4"/>
    <w:basedOn w:val="Heading3"/>
    <w:next w:val="Normal"/>
    <w:qFormat/>
    <w:rsid w:val="000B7FED"/>
    <w:pPr>
      <w:ind w:left="1418" w:hanging="1418"/>
      <w:outlineLvl w:val="3"/>
    </w:pPr>
    <w:rPr>
      <w:sz w:val="24"/>
    </w:rPr>
  </w:style>
  <w:style w:type="paragraph" w:styleId="Heading5">
    <w:name w:val="heading 5"/>
    <w:basedOn w:val="Heading4"/>
    <w:next w:val="Normal"/>
    <w:qFormat/>
    <w:rsid w:val="000B7FED"/>
    <w:pPr>
      <w:ind w:left="1701" w:hanging="1701"/>
      <w:outlineLvl w:val="4"/>
    </w:pPr>
    <w:rPr>
      <w:sz w:val="22"/>
    </w:rPr>
  </w:style>
  <w:style w:type="paragraph" w:styleId="Heading6">
    <w:name w:val="heading 6"/>
    <w:basedOn w:val="H6"/>
    <w:next w:val="Normal"/>
    <w:qFormat/>
    <w:rsid w:val="000B7FED"/>
    <w:pPr>
      <w:outlineLvl w:val="5"/>
    </w:pPr>
  </w:style>
  <w:style w:type="paragraph" w:styleId="Heading7">
    <w:name w:val="heading 7"/>
    <w:basedOn w:val="H6"/>
    <w:next w:val="Normal"/>
    <w:qFormat/>
    <w:rsid w:val="000B7FED"/>
    <w:pPr>
      <w:outlineLvl w:val="6"/>
    </w:pPr>
  </w:style>
  <w:style w:type="paragraph" w:styleId="Heading8">
    <w:name w:val="heading 8"/>
    <w:basedOn w:val="Heading1"/>
    <w:next w:val="Normal"/>
    <w:qFormat/>
    <w:rsid w:val="000B7FED"/>
    <w:pPr>
      <w:ind w:left="0" w:firstLine="0"/>
      <w:outlineLvl w:val="7"/>
    </w:pPr>
  </w:style>
  <w:style w:type="paragraph" w:styleId="Heading9">
    <w:name w:val="heading 9"/>
    <w:basedOn w:val="Heading8"/>
    <w:next w:val="Normal"/>
    <w:qFormat/>
    <w:rsid w:val="000B7F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0B7FED"/>
    <w:pPr>
      <w:spacing w:before="180"/>
      <w:ind w:left="2693" w:hanging="2693"/>
    </w:pPr>
    <w:rPr>
      <w:b/>
    </w:rPr>
  </w:style>
  <w:style w:type="paragraph" w:styleId="TOC1">
    <w:name w:val="toc 1"/>
    <w:semiHidden/>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semiHidden/>
    <w:rsid w:val="000B7FED"/>
    <w:pPr>
      <w:ind w:left="1701" w:hanging="1701"/>
    </w:pPr>
  </w:style>
  <w:style w:type="paragraph" w:styleId="TOC4">
    <w:name w:val="toc 4"/>
    <w:basedOn w:val="TOC3"/>
    <w:semiHidden/>
    <w:rsid w:val="000B7FED"/>
    <w:pPr>
      <w:ind w:left="1418" w:hanging="1418"/>
    </w:pPr>
  </w:style>
  <w:style w:type="paragraph" w:styleId="TOC3">
    <w:name w:val="toc 3"/>
    <w:basedOn w:val="TOC2"/>
    <w:semiHidden/>
    <w:rsid w:val="000B7FED"/>
    <w:pPr>
      <w:ind w:left="1134" w:hanging="1134"/>
    </w:pPr>
  </w:style>
  <w:style w:type="paragraph" w:styleId="TOC2">
    <w:name w:val="toc 2"/>
    <w:basedOn w:val="TOC1"/>
    <w:semiHidden/>
    <w:rsid w:val="000B7FED"/>
    <w:pPr>
      <w:keepNext w:val="0"/>
      <w:spacing w:before="0"/>
      <w:ind w:left="851" w:hanging="851"/>
    </w:pPr>
    <w:rPr>
      <w:sz w:val="20"/>
    </w:rPr>
  </w:style>
  <w:style w:type="paragraph" w:styleId="Index2">
    <w:name w:val="index 2"/>
    <w:basedOn w:val="Index1"/>
    <w:semiHidden/>
    <w:rsid w:val="000B7FED"/>
    <w:pPr>
      <w:ind w:left="284"/>
    </w:pPr>
  </w:style>
  <w:style w:type="paragraph" w:styleId="Index1">
    <w:name w:val="index 1"/>
    <w:basedOn w:val="Normal"/>
    <w:semiHidden/>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0B7FED"/>
    <w:pPr>
      <w:outlineLvl w:val="9"/>
    </w:pPr>
  </w:style>
  <w:style w:type="paragraph" w:styleId="ListNumber2">
    <w:name w:val="List Number 2"/>
    <w:basedOn w:val="ListNumber"/>
    <w:rsid w:val="000B7FED"/>
    <w:pPr>
      <w:ind w:left="851"/>
    </w:pPr>
  </w:style>
  <w:style w:type="paragraph" w:styleId="Header">
    <w:name w:val="header"/>
    <w:rsid w:val="000B7FED"/>
    <w:pPr>
      <w:widowControl w:val="0"/>
    </w:pPr>
    <w:rPr>
      <w:rFonts w:ascii="Arial" w:hAnsi="Arial"/>
      <w:b/>
      <w:noProof/>
      <w:sz w:val="18"/>
      <w:lang w:val="en-GB" w:eastAsia="en-US"/>
    </w:rPr>
  </w:style>
  <w:style w:type="character" w:styleId="FootnoteReference">
    <w:name w:val="footnote reference"/>
    <w:semiHidden/>
    <w:rsid w:val="000B7FED"/>
    <w:rPr>
      <w:b/>
      <w:position w:val="6"/>
      <w:sz w:val="16"/>
    </w:rPr>
  </w:style>
  <w:style w:type="paragraph" w:styleId="FootnoteText">
    <w:name w:val="footnote text"/>
    <w:basedOn w:val="Normal"/>
    <w:semiHidden/>
    <w:rsid w:val="000B7FED"/>
    <w:pPr>
      <w:keepLines/>
      <w:spacing w:after="0"/>
      <w:ind w:left="454" w:hanging="454"/>
    </w:pPr>
    <w:rPr>
      <w:sz w:val="16"/>
    </w:rPr>
  </w:style>
  <w:style w:type="paragraph" w:customStyle="1" w:styleId="TAH">
    <w:name w:val="TAH"/>
    <w:basedOn w:val="TAC"/>
    <w:rsid w:val="000B7FED"/>
    <w:rPr>
      <w:b/>
    </w:rPr>
  </w:style>
  <w:style w:type="paragraph" w:customStyle="1" w:styleId="TAC">
    <w:name w:val="TAC"/>
    <w:basedOn w:val="TAL"/>
    <w:rsid w:val="000B7FED"/>
    <w:pPr>
      <w:jc w:val="center"/>
    </w:pPr>
  </w:style>
  <w:style w:type="paragraph" w:customStyle="1" w:styleId="TF">
    <w:name w:val="TF"/>
    <w:basedOn w:val="TH"/>
    <w:rsid w:val="000B7FED"/>
    <w:pPr>
      <w:keepNext w:val="0"/>
      <w:spacing w:before="0" w:after="240"/>
    </w:pPr>
  </w:style>
  <w:style w:type="paragraph" w:customStyle="1" w:styleId="NO">
    <w:name w:val="NO"/>
    <w:basedOn w:val="Normal"/>
    <w:rsid w:val="000B7FED"/>
    <w:pPr>
      <w:keepLines/>
      <w:ind w:left="1135" w:hanging="851"/>
    </w:pPr>
  </w:style>
  <w:style w:type="paragraph" w:styleId="TOC9">
    <w:name w:val="toc 9"/>
    <w:basedOn w:val="TOC8"/>
    <w:semiHidden/>
    <w:rsid w:val="000B7FED"/>
    <w:pPr>
      <w:ind w:left="1418" w:hanging="1418"/>
    </w:pPr>
  </w:style>
  <w:style w:type="paragraph" w:customStyle="1" w:styleId="EX">
    <w:name w:val="EX"/>
    <w:basedOn w:val="Normal"/>
    <w:rsid w:val="000B7FED"/>
    <w:pPr>
      <w:keepLines/>
      <w:ind w:left="1702" w:hanging="1418"/>
    </w:pPr>
  </w:style>
  <w:style w:type="paragraph" w:customStyle="1" w:styleId="FP">
    <w:name w:val="FP"/>
    <w:basedOn w:val="Normal"/>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TOC6">
    <w:name w:val="toc 6"/>
    <w:basedOn w:val="TOC5"/>
    <w:next w:val="Normal"/>
    <w:semiHidden/>
    <w:rsid w:val="000B7FED"/>
    <w:pPr>
      <w:ind w:left="1985" w:hanging="1985"/>
    </w:pPr>
  </w:style>
  <w:style w:type="paragraph" w:styleId="TOC7">
    <w:name w:val="toc 7"/>
    <w:basedOn w:val="TOC6"/>
    <w:next w:val="Normal"/>
    <w:semiHidden/>
    <w:rsid w:val="000B7FED"/>
    <w:pPr>
      <w:ind w:left="2268" w:hanging="2268"/>
    </w:pPr>
  </w:style>
  <w:style w:type="paragraph" w:styleId="ListBullet2">
    <w:name w:val="List Bullet 2"/>
    <w:basedOn w:val="ListBullet"/>
    <w:rsid w:val="000B7FED"/>
    <w:pPr>
      <w:ind w:left="851"/>
    </w:pPr>
  </w:style>
  <w:style w:type="paragraph" w:styleId="ListBullet3">
    <w:name w:val="List Bullet 3"/>
    <w:basedOn w:val="ListBullet2"/>
    <w:rsid w:val="000B7FED"/>
    <w:pPr>
      <w:ind w:left="1135"/>
    </w:pPr>
  </w:style>
  <w:style w:type="paragraph" w:styleId="ListNumber">
    <w:name w:val="List Number"/>
    <w:basedOn w:val="List"/>
    <w:rsid w:val="000B7FED"/>
  </w:style>
  <w:style w:type="paragraph" w:customStyle="1" w:styleId="EQ">
    <w:name w:val="EQ"/>
    <w:basedOn w:val="Normal"/>
    <w:next w:val="Normal"/>
    <w:rsid w:val="000B7FED"/>
    <w:pPr>
      <w:keepLines/>
      <w:tabs>
        <w:tab w:val="center" w:pos="4536"/>
        <w:tab w:val="right" w:pos="9072"/>
      </w:tabs>
    </w:pPr>
    <w:rPr>
      <w:noProof/>
    </w:rPr>
  </w:style>
  <w:style w:type="paragraph" w:customStyle="1" w:styleId="TH">
    <w:name w:val="TH"/>
    <w:basedOn w:val="Normal"/>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Heading5"/>
    <w:next w:val="Normal"/>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Normal"/>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List2">
    <w:name w:val="List 2"/>
    <w:basedOn w:val="List"/>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0B7FED"/>
    <w:pPr>
      <w:ind w:left="1135"/>
    </w:pPr>
  </w:style>
  <w:style w:type="paragraph" w:styleId="List4">
    <w:name w:val="List 4"/>
    <w:basedOn w:val="List3"/>
    <w:rsid w:val="000B7FED"/>
    <w:pPr>
      <w:ind w:left="1418"/>
    </w:pPr>
  </w:style>
  <w:style w:type="paragraph" w:styleId="List5">
    <w:name w:val="List 5"/>
    <w:basedOn w:val="List4"/>
    <w:rsid w:val="000B7FED"/>
    <w:pPr>
      <w:ind w:left="1702"/>
    </w:pPr>
  </w:style>
  <w:style w:type="paragraph" w:customStyle="1" w:styleId="EditorsNote">
    <w:name w:val="Editor's Note"/>
    <w:basedOn w:val="NO"/>
    <w:rsid w:val="000B7FED"/>
    <w:rPr>
      <w:color w:val="FF0000"/>
    </w:rPr>
  </w:style>
  <w:style w:type="paragraph" w:styleId="List">
    <w:name w:val="List"/>
    <w:basedOn w:val="Normal"/>
    <w:rsid w:val="000B7FED"/>
    <w:pPr>
      <w:ind w:left="568" w:hanging="284"/>
    </w:pPr>
  </w:style>
  <w:style w:type="paragraph" w:styleId="ListBullet">
    <w:name w:val="List Bullet"/>
    <w:basedOn w:val="List"/>
    <w:rsid w:val="000B7FED"/>
  </w:style>
  <w:style w:type="paragraph" w:styleId="ListBullet4">
    <w:name w:val="List Bullet 4"/>
    <w:basedOn w:val="ListBullet3"/>
    <w:rsid w:val="000B7FED"/>
    <w:pPr>
      <w:ind w:left="1418"/>
    </w:pPr>
  </w:style>
  <w:style w:type="paragraph" w:styleId="ListBullet5">
    <w:name w:val="List Bullet 5"/>
    <w:basedOn w:val="ListBullet4"/>
    <w:rsid w:val="000B7FED"/>
    <w:pPr>
      <w:ind w:left="1702"/>
    </w:pPr>
  </w:style>
  <w:style w:type="paragraph" w:customStyle="1" w:styleId="B1">
    <w:name w:val="B1"/>
    <w:basedOn w:val="List"/>
    <w:link w:val="B1Char"/>
    <w:qFormat/>
    <w:rsid w:val="000B7FED"/>
  </w:style>
  <w:style w:type="paragraph" w:customStyle="1" w:styleId="B2">
    <w:name w:val="B2"/>
    <w:basedOn w:val="List2"/>
    <w:rsid w:val="000B7FED"/>
  </w:style>
  <w:style w:type="paragraph" w:customStyle="1" w:styleId="B3">
    <w:name w:val="B3"/>
    <w:basedOn w:val="List3"/>
    <w:rsid w:val="000B7FED"/>
  </w:style>
  <w:style w:type="paragraph" w:customStyle="1" w:styleId="B4">
    <w:name w:val="B4"/>
    <w:basedOn w:val="List4"/>
    <w:rsid w:val="000B7FED"/>
  </w:style>
  <w:style w:type="paragraph" w:customStyle="1" w:styleId="B5">
    <w:name w:val="B5"/>
    <w:basedOn w:val="List5"/>
    <w:rsid w:val="000B7FED"/>
  </w:style>
  <w:style w:type="paragraph" w:styleId="Footer">
    <w:name w:val="footer"/>
    <w:basedOn w:val="Header"/>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semiHidden/>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styleId="Revision">
    <w:name w:val="Revision"/>
    <w:hidden/>
    <w:uiPriority w:val="99"/>
    <w:semiHidden/>
    <w:rsid w:val="00EE327F"/>
    <w:rPr>
      <w:rFonts w:ascii="Times New Roman" w:hAnsi="Times New Roman"/>
      <w:lang w:val="en-GB" w:eastAsia="en-US"/>
    </w:rPr>
  </w:style>
  <w:style w:type="character" w:customStyle="1" w:styleId="B1Char">
    <w:name w:val="B1 Char"/>
    <w:link w:val="B1"/>
    <w:qFormat/>
    <w:rsid w:val="004C5039"/>
    <w:rPr>
      <w:rFonts w:ascii="Times New Roman" w:hAnsi="Times New Roman"/>
      <w:lang w:val="en-GB" w:eastAsia="en-US"/>
    </w:rPr>
  </w:style>
  <w:style w:type="character" w:customStyle="1" w:styleId="Heading3Char">
    <w:name w:val="Heading 3 Char"/>
    <w:aliases w:val="Alt+3 Char,Alt+31 Char,Alt+32 Char,Alt+33 Char,Alt+311 Char,Alt+321 Char,Alt+34 Char,Alt+35 Char,Alt+36 Char,Alt+37 Char,Alt+38 Char,Alt+39 Char,Alt+310 Char,Alt+312 Char,Alt+322 Char,Alt+313 Char,Alt+314 Char"/>
    <w:link w:val="Heading3"/>
    <w:uiPriority w:val="9"/>
    <w:rsid w:val="00F3098D"/>
    <w:rPr>
      <w:rFonts w:ascii="Arial" w:hAnsi="Arial"/>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2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3gpp.org/ftp/Specs/html-info/21900.htm"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yperlink" Target="http://www.3gpp.org/Change-Requests" TargetMode="Externa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yperlink" Target="http://www.3gpp.org/3G_Specs/CRs.htm" TargetMode="Externa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98A4A2AA94834B850239CD82EF333E" ma:contentTypeVersion="15" ma:contentTypeDescription="Create a new document." ma:contentTypeScope="" ma:versionID="274256625a36001e170dcd4cd9eb015e">
  <xsd:schema xmlns:xsd="http://www.w3.org/2001/XMLSchema" xmlns:xs="http://www.w3.org/2001/XMLSchema" xmlns:p="http://schemas.microsoft.com/office/2006/metadata/properties" xmlns:ns2="26f0bbf1-011d-41ad-a97e-d4443fa4eb83" xmlns:ns3="cf87e25c-bc50-48f1-ac42-bbb0a7c748c0" targetNamespace="http://schemas.microsoft.com/office/2006/metadata/properties" ma:root="true" ma:fieldsID="6dfc76572d35960edfac6bcf3e7409ab" ns2:_="" ns3:_="">
    <xsd:import namespace="26f0bbf1-011d-41ad-a97e-d4443fa4eb83"/>
    <xsd:import namespace="cf87e25c-bc50-48f1-ac42-bbb0a7c748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DateTake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0bbf1-011d-41ad-a97e-d4443fa4eb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31b72-c4b9-4223-ac69-1d9539891dc8" ma:termSetId="09814cd3-568e-fe90-9814-8d621ff8fb84" ma:anchorId="fba54fb3-c3e1-fe81-a776-ca4b69148c4d" ma:open="true" ma:isKeyword="false">
      <xsd:complexType>
        <xsd:sequence>
          <xsd:element ref="pc:Terms" minOccurs="0" maxOccurs="1"/>
        </xsd:sequence>
      </xsd:complex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87e25c-bc50-48f1-ac42-bbb0a7c748c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970ef94a-703b-4d6d-a2a9-757b03ce98ce}" ma:internalName="TaxCatchAll" ma:showField="CatchAllData" ma:web="cf87e25c-bc50-48f1-ac42-bbb0a7c748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87e25c-bc50-48f1-ac42-bbb0a7c748c0" xsi:nil="true"/>
    <lcf76f155ced4ddcb4097134ff3c332f xmlns="26f0bbf1-011d-41ad-a97e-d4443fa4eb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317FC-DAD5-4776-861F-771E978DE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0bbf1-011d-41ad-a97e-d4443fa4eb83"/>
    <ds:schemaRef ds:uri="cf87e25c-bc50-48f1-ac42-bbb0a7c748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CB470-4162-4977-AEAC-45D76438BE12}">
  <ds:schemaRefs>
    <ds:schemaRef ds:uri="http://schemas.microsoft.com/sharepoint/v3/contenttype/forms"/>
  </ds:schemaRefs>
</ds:datastoreItem>
</file>

<file path=customXml/itemProps3.xml><?xml version="1.0" encoding="utf-8"?>
<ds:datastoreItem xmlns:ds="http://schemas.openxmlformats.org/officeDocument/2006/customXml" ds:itemID="{19375CB9-3C1C-4BFF-A5E7-85136826C25A}">
  <ds:schemaRefs>
    <ds:schemaRef ds:uri="http://schemas.microsoft.com/office/2006/metadata/properties"/>
    <ds:schemaRef ds:uri="http://schemas.microsoft.com/office/infopath/2007/PartnerControls"/>
    <ds:schemaRef ds:uri="cf87e25c-bc50-48f1-ac42-bbb0a7c748c0"/>
    <ds:schemaRef ds:uri="26f0bbf1-011d-41ad-a97e-d4443fa4eb83"/>
  </ds:schemaRefs>
</ds:datastoreItem>
</file>

<file path=customXml/itemProps4.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88</TotalTime>
  <Pages>6</Pages>
  <Words>2713</Words>
  <Characters>14383</Characters>
  <Application>Microsoft Office Word</Application>
  <DocSecurity>0</DocSecurity>
  <Lines>119</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Manager/>
  <Company>3GPP Support Team</Company>
  <LinksUpToDate>false</LinksUpToDate>
  <CharactersWithSpaces>17062</CharactersWithSpaces>
  <SharedDoc>false</SharedDoc>
  <HyperlinkBase/>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dc:description/>
  <cp:lastModifiedBy>Tomas Toftgård</cp:lastModifiedBy>
  <cp:revision>99</cp:revision>
  <cp:lastPrinted>1900-01-01T00:00:00Z</cp:lastPrinted>
  <dcterms:created xsi:type="dcterms:W3CDTF">2025-05-08T14:36:00Z</dcterms:created>
  <dcterms:modified xsi:type="dcterms:W3CDTF">2025-11-20T22:06:00Z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26.114</vt:lpwstr>
  </property>
  <property fmtid="{D5CDD505-2E9C-101B-9397-08002B2CF9AE}" pid="10" name="Cr#">
    <vt:lpwstr>&lt;CR#&gt;</vt:lpwstr>
  </property>
  <property fmtid="{D5CDD505-2E9C-101B-9397-08002B2CF9AE}" pid="11" name="Revision">
    <vt:lpwstr>-</vt:lpwstr>
  </property>
  <property fmtid="{D5CDD505-2E9C-101B-9397-08002B2CF9AE}" pid="12" name="Version">
    <vt:lpwstr>19.0.0</vt:lpwstr>
  </property>
  <property fmtid="{D5CDD505-2E9C-101B-9397-08002B2CF9AE}" pid="13" name="SourceIfWg">
    <vt:lpwstr>Ericsson</vt:lpwstr>
  </property>
  <property fmtid="{D5CDD505-2E9C-101B-9397-08002B2CF9AE}" pid="14" name="SourceIfTsg">
    <vt:lpwstr>S4</vt:lpwstr>
  </property>
  <property fmtid="{D5CDD505-2E9C-101B-9397-08002B2CF9AE}" pid="15" name="RelatedWis">
    <vt:lpwstr>IVAS_Codec</vt:lpwstr>
  </property>
  <property fmtid="{D5CDD505-2E9C-101B-9397-08002B2CF9AE}" pid="16" name="Cat">
    <vt:lpwstr>A</vt:lpwstr>
  </property>
  <property fmtid="{D5CDD505-2E9C-101B-9397-08002B2CF9AE}" pid="17" name="ResDate">
    <vt:lpwstr>2025-11-11</vt:lpwstr>
  </property>
  <property fmtid="{D5CDD505-2E9C-101B-9397-08002B2CF9AE}" pid="18" name="Release">
    <vt:lpwstr>19</vt:lpwstr>
  </property>
  <property fmtid="{D5CDD505-2E9C-101B-9397-08002B2CF9AE}" pid="19" name="CrTitle">
    <vt:lpwstr>Update to IVAS SDP parameters</vt:lpwstr>
  </property>
  <property fmtid="{D5CDD505-2E9C-101B-9397-08002B2CF9AE}" pid="20" name="MtgTitle">
    <vt:lpwstr>&lt;MTG_TITLE&gt;</vt:lpwstr>
  </property>
  <property fmtid="{D5CDD505-2E9C-101B-9397-08002B2CF9AE}" pid="21" name="ContentTypeId">
    <vt:lpwstr>0x010100AA98A4A2AA94834B850239CD82EF333E</vt:lpwstr>
  </property>
  <property fmtid="{D5CDD505-2E9C-101B-9397-08002B2CF9AE}" pid="22" name="MediaServiceImageTags">
    <vt:lpwstr/>
  </property>
</Properties>
</file>